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40"/>
          <w:szCs w:val="40"/>
          <w:highlight w:val="none"/>
        </w:rPr>
      </w:pPr>
    </w:p>
    <w:p>
      <w:pPr>
        <w:jc w:val="center"/>
        <w:rPr>
          <w:rFonts w:ascii="黑体" w:hAnsi="黑体" w:eastAsia="黑体" w:cs="宋体"/>
          <w:bCs/>
          <w:sz w:val="40"/>
          <w:szCs w:val="40"/>
          <w:highlight w:val="none"/>
        </w:rPr>
      </w:pPr>
      <w:r>
        <w:rPr>
          <w:rFonts w:hint="eastAsia" w:ascii="黑体" w:hAnsi="黑体" w:eastAsia="黑体" w:cs="宋体"/>
          <w:bCs/>
          <w:sz w:val="40"/>
          <w:szCs w:val="40"/>
          <w:highlight w:val="none"/>
        </w:rPr>
        <w:t>武汉市中心城区2026年城镇建设用地基准地价更新成果听证会公告</w:t>
      </w:r>
    </w:p>
    <w:p>
      <w:pPr>
        <w:rPr>
          <w:rFonts w:ascii="仿宋_GB2312" w:hAnsi="仿宋_GB2312" w:eastAsia="仿宋_GB2312" w:cs="仿宋_GB2312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按照《自然资源听证规定》第十二条、第十三条规定，武汉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自然资源和城乡建设局拟于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举行武汉市中心城区2026年城镇建设用地基准地价更新成果听证会，广泛听取社会各界的意见和建议。现将有关事项公告如下：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一、听证事项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武汉市中心城区2026年城镇建设用地基准地价更新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二、听证时间地点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上午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:00在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武汉市自然资源保护利用中心（江岸区三阳路55号江花综合大厦A栋18楼会议室）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举行（如有变动另行通知）。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三、申请条件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1、18周岁以上具有完全民事行为能力的中华人民共和国公民，或者在武汉市设立机构的法人或其他组织；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2、熟悉和关注我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土地市场建设，有较广泛的代表性。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四、听证会代表名额分配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听证会代表名额限定在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人以内。由武汉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自然资源和城乡建设局根据报名情况，确定具体人员。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五、申请方式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申请人持本人身份证或单位介绍信（加盖公章）、听证会申请表（见附件）前往武汉市自然资源保护利用中心1301室现场报名现场报名，报名截止时间为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。报名结束后，武汉市自然资源和城乡建设局将通知确定为听证会代表的人员参会。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六、听证会须知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1、参加听证会的代表应本着实事求是的原则，对本次基准地价调整的必要性、可行性、科学性和实用性等内容提出意见和建议。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2、听证参加人员应当遵守听证会会场秩序，不得喧哗、哄闹和实施其他妨碍听证活动的行为。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3、听证参加人发言、陈诉、质证和辩论，须经听证主持人许可。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4、经审核确定的听证代表应当亲自参加听证。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5、听证会上提供的材料仅供听证会参加人发表意见时参考，会后收回。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特此公告。</w:t>
      </w:r>
    </w:p>
    <w:p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color w:val="FF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陈光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      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027-82745697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  <w:highlight w:val="none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武汉市自然资源和城乡建设局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二〇二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月二十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1、公民参加听证会申请表</w:t>
      </w:r>
    </w:p>
    <w:p>
      <w:pPr>
        <w:pStyle w:val="2"/>
        <w:spacing w:before="0" w:after="0" w:line="560" w:lineRule="exact"/>
        <w:rPr>
          <w:rFonts w:ascii="仿宋_GB2312" w:hAnsi="仿宋_GB2312" w:eastAsia="仿宋_GB2312" w:cs="仿宋_GB2312"/>
          <w:b w:val="0"/>
          <w:kern w:val="24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kern w:val="24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kern w:val="24"/>
          <w:sz w:val="30"/>
          <w:szCs w:val="30"/>
          <w:highlight w:val="none"/>
        </w:rPr>
        <w:t>、法人或其他组织参加听证会申请表</w:t>
      </w:r>
    </w:p>
    <w:p>
      <w:pPr>
        <w:rPr>
          <w:highlight w:val="none"/>
        </w:rPr>
      </w:pPr>
    </w:p>
    <w:p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7"/>
        <w:ind w:firstLine="422"/>
        <w:rPr>
          <w:rFonts w:ascii="黑体" w:hAnsi="黑体" w:eastAsia="黑体"/>
          <w:b/>
          <w:highlight w:val="none"/>
        </w:rPr>
      </w:pPr>
      <w:bookmarkStart w:id="0" w:name="_GoBack"/>
      <w:r>
        <w:rPr>
          <w:rFonts w:hint="eastAsia" w:ascii="黑体" w:hAnsi="黑体" w:eastAsia="黑体"/>
          <w:b/>
          <w:highlight w:val="none"/>
        </w:rPr>
        <w:t>公民参加听证会申请表</w:t>
      </w:r>
    </w:p>
    <w:bookmarkEnd w:id="0"/>
    <w:p>
      <w:pPr>
        <w:pStyle w:val="18"/>
        <w:spacing w:before="0" w:line="0" w:lineRule="atLeast"/>
        <w:jc w:val="center"/>
        <w:rPr>
          <w:rFonts w:ascii="楷体_GB2312" w:eastAsia="楷体_GB2312"/>
          <w:sz w:val="24"/>
          <w:highlight w:val="none"/>
        </w:rPr>
      </w:pPr>
    </w:p>
    <w:p>
      <w:pPr>
        <w:pStyle w:val="18"/>
        <w:spacing w:before="0" w:after="156" w:afterLines="50" w:line="0" w:lineRule="atLeast"/>
        <w:jc w:val="center"/>
        <w:rPr>
          <w:rFonts w:ascii="楷体_GB2312" w:eastAsia="楷体_GB2312"/>
          <w:sz w:val="28"/>
          <w:highlight w:val="none"/>
        </w:rPr>
      </w:pPr>
      <w:r>
        <w:rPr>
          <w:rFonts w:hint="eastAsia" w:ascii="楷体_GB2312" w:eastAsia="楷体_GB2312"/>
          <w:sz w:val="28"/>
          <w:highlight w:val="none"/>
        </w:rPr>
        <w:t>（申请参加武汉市中心城区2026年城镇建设用地基准地价更新成果听证会）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321"/>
        <w:gridCol w:w="141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申请人姓名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性别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出生</w:t>
            </w:r>
            <w:r>
              <w:rPr>
                <w:sz w:val="28"/>
                <w:highlight w:val="none"/>
              </w:rPr>
              <w:t>年月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学历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身份证件名称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证件号码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工作</w:t>
            </w:r>
            <w:r>
              <w:rPr>
                <w:sz w:val="28"/>
                <w:highlight w:val="none"/>
              </w:rPr>
              <w:t>单位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职务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联系电话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 xml:space="preserve">邮箱 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通信地址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申请参加听证原因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98" w:type="dxa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申请人签名</w:t>
            </w:r>
          </w:p>
        </w:tc>
        <w:tc>
          <w:tcPr>
            <w:tcW w:w="2321" w:type="dxa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申请日期</w:t>
            </w:r>
          </w:p>
        </w:tc>
        <w:tc>
          <w:tcPr>
            <w:tcW w:w="2885" w:type="dxa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 xml:space="preserve">     年    月    日</w:t>
            </w:r>
          </w:p>
        </w:tc>
      </w:tr>
    </w:tbl>
    <w:p>
      <w:pPr>
        <w:pStyle w:val="18"/>
        <w:spacing w:before="0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说明：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1、本表仅供参加武汉市中心城区2026年城镇建设用地基准地价更新成果听证会使用。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2、申请人提交申请表时，须提供身份证件原件供核对。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ascii="楷体_GB2312" w:eastAsia="楷体_GB2312"/>
          <w:sz w:val="24"/>
          <w:highlight w:val="none"/>
        </w:rPr>
        <w:t>3</w:t>
      </w:r>
      <w:r>
        <w:rPr>
          <w:rFonts w:hint="eastAsia" w:ascii="楷体_GB2312" w:eastAsia="楷体_GB2312"/>
          <w:sz w:val="24"/>
          <w:highlight w:val="none"/>
        </w:rPr>
        <w:t>、被确定作为听证会代表的，申请人须亲自参加听证会，不得委托他人。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sz w:val="24"/>
          <w:highlight w:val="none"/>
        </w:rPr>
        <w:t>4、听证机关对申请人信息予以保密。</w:t>
      </w:r>
    </w:p>
    <w:p>
      <w:pPr>
        <w:rPr>
          <w:highlight w:val="none"/>
        </w:rPr>
      </w:pPr>
    </w:p>
    <w:p>
      <w:pPr>
        <w:pStyle w:val="17"/>
        <w:ind w:firstLine="422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>法人或其他组织参加听证会申请表</w:t>
      </w:r>
    </w:p>
    <w:p>
      <w:pPr>
        <w:pStyle w:val="18"/>
        <w:spacing w:before="0" w:line="0" w:lineRule="atLeast"/>
        <w:jc w:val="center"/>
        <w:rPr>
          <w:rFonts w:ascii="楷体_GB2312" w:eastAsia="楷体_GB2312"/>
          <w:sz w:val="28"/>
          <w:highlight w:val="none"/>
        </w:rPr>
      </w:pPr>
    </w:p>
    <w:p>
      <w:pPr>
        <w:pStyle w:val="18"/>
        <w:spacing w:before="0" w:after="156" w:afterLines="50" w:line="0" w:lineRule="atLeast"/>
        <w:jc w:val="center"/>
        <w:rPr>
          <w:rFonts w:ascii="楷体_GB2312" w:eastAsia="楷体_GB2312"/>
          <w:sz w:val="28"/>
          <w:highlight w:val="none"/>
        </w:rPr>
      </w:pPr>
      <w:r>
        <w:rPr>
          <w:rFonts w:hint="eastAsia" w:ascii="楷体_GB2312" w:eastAsia="楷体_GB2312"/>
          <w:sz w:val="28"/>
          <w:highlight w:val="none"/>
        </w:rPr>
        <w:t>（申请参加武汉市中心城区2026年城镇建设用地基准地价更新成果听证会）</w:t>
      </w:r>
    </w:p>
    <w:tbl>
      <w:tblPr>
        <w:tblStyle w:val="1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992"/>
        <w:gridCol w:w="567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申请人名称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营业执照号或</w:t>
            </w:r>
          </w:p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组织机构代码证号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法定代表人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通信地址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代理人姓名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pacing w:before="0"/>
              <w:ind w:left="-482" w:leftChars="-201" w:firstLine="422" w:firstLineChars="151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代理人身份证件</w:t>
            </w:r>
          </w:p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名称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证件号码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申请参加听证原因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法定代表人签名</w:t>
            </w:r>
          </w:p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（单位公章）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line="24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申请日期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 xml:space="preserve">    年   月   日</w:t>
            </w:r>
          </w:p>
        </w:tc>
      </w:tr>
    </w:tbl>
    <w:p>
      <w:pPr>
        <w:pStyle w:val="18"/>
        <w:spacing w:before="0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说明：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1、本表仅供参加武汉市中心城区2026年城镇建设用地基准地价更新成果听证会使用。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2、申请人提交申请表时，须提供营业执照或组织机构代码证原件供核对。</w:t>
      </w:r>
    </w:p>
    <w:p>
      <w:pPr>
        <w:pStyle w:val="18"/>
        <w:spacing w:before="0" w:line="0" w:lineRule="atLeast"/>
        <w:ind w:right="-586" w:rightChars="-244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3、代理人应提交本单位的证明材料，并提供身份证件原件供核对。</w:t>
      </w:r>
    </w:p>
    <w:p>
      <w:pPr>
        <w:rPr>
          <w:highlight w:val="none"/>
        </w:rPr>
      </w:pPr>
      <w:r>
        <w:rPr>
          <w:rFonts w:hint="eastAsia" w:ascii="楷体_GB2312" w:eastAsia="楷体_GB2312"/>
          <w:highlight w:val="none"/>
        </w:rPr>
        <w:t>4、听证机关对申请人信息予以保密。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EC"/>
    <w:rsid w:val="00001C96"/>
    <w:rsid w:val="00035663"/>
    <w:rsid w:val="00040F40"/>
    <w:rsid w:val="000467B7"/>
    <w:rsid w:val="000534C5"/>
    <w:rsid w:val="0005792D"/>
    <w:rsid w:val="00076422"/>
    <w:rsid w:val="000B2AEE"/>
    <w:rsid w:val="001562D9"/>
    <w:rsid w:val="00185091"/>
    <w:rsid w:val="001E7BA7"/>
    <w:rsid w:val="00292F47"/>
    <w:rsid w:val="002A3B72"/>
    <w:rsid w:val="002B75EA"/>
    <w:rsid w:val="002E1AA9"/>
    <w:rsid w:val="002F6EE8"/>
    <w:rsid w:val="00385AE6"/>
    <w:rsid w:val="00387919"/>
    <w:rsid w:val="003B19DC"/>
    <w:rsid w:val="004241D0"/>
    <w:rsid w:val="004530A2"/>
    <w:rsid w:val="00472EF5"/>
    <w:rsid w:val="00490664"/>
    <w:rsid w:val="004D0846"/>
    <w:rsid w:val="00511253"/>
    <w:rsid w:val="0051426B"/>
    <w:rsid w:val="00592CD6"/>
    <w:rsid w:val="005F7672"/>
    <w:rsid w:val="006068C6"/>
    <w:rsid w:val="006206A5"/>
    <w:rsid w:val="0063029B"/>
    <w:rsid w:val="00637FF6"/>
    <w:rsid w:val="006645F7"/>
    <w:rsid w:val="0068357F"/>
    <w:rsid w:val="006D5D8B"/>
    <w:rsid w:val="006F3A9E"/>
    <w:rsid w:val="00713160"/>
    <w:rsid w:val="00716321"/>
    <w:rsid w:val="0074730D"/>
    <w:rsid w:val="00754576"/>
    <w:rsid w:val="007D10A0"/>
    <w:rsid w:val="007F1750"/>
    <w:rsid w:val="00803F7A"/>
    <w:rsid w:val="00817F9C"/>
    <w:rsid w:val="00844D39"/>
    <w:rsid w:val="00871BB1"/>
    <w:rsid w:val="00872DAB"/>
    <w:rsid w:val="008B174B"/>
    <w:rsid w:val="008C5C90"/>
    <w:rsid w:val="008D274F"/>
    <w:rsid w:val="0091563F"/>
    <w:rsid w:val="0094148F"/>
    <w:rsid w:val="009D4F4B"/>
    <w:rsid w:val="009E25D4"/>
    <w:rsid w:val="00A178FF"/>
    <w:rsid w:val="00A313F6"/>
    <w:rsid w:val="00A77EEC"/>
    <w:rsid w:val="00A9542D"/>
    <w:rsid w:val="00AC417A"/>
    <w:rsid w:val="00AF02EE"/>
    <w:rsid w:val="00B41A0E"/>
    <w:rsid w:val="00B52BEA"/>
    <w:rsid w:val="00BB6FB1"/>
    <w:rsid w:val="00BD51EF"/>
    <w:rsid w:val="00C244FE"/>
    <w:rsid w:val="00CE4D40"/>
    <w:rsid w:val="00CF5FBB"/>
    <w:rsid w:val="00D05E01"/>
    <w:rsid w:val="00D579AB"/>
    <w:rsid w:val="00D85FBE"/>
    <w:rsid w:val="00DB198F"/>
    <w:rsid w:val="00DE1B4F"/>
    <w:rsid w:val="00DE2090"/>
    <w:rsid w:val="00E31DE8"/>
    <w:rsid w:val="00E32CBC"/>
    <w:rsid w:val="00E43731"/>
    <w:rsid w:val="00E65092"/>
    <w:rsid w:val="00E71D45"/>
    <w:rsid w:val="00E862A2"/>
    <w:rsid w:val="00E9741D"/>
    <w:rsid w:val="00EF286C"/>
    <w:rsid w:val="00F1445D"/>
    <w:rsid w:val="00F21787"/>
    <w:rsid w:val="00F232DE"/>
    <w:rsid w:val="00FA7826"/>
    <w:rsid w:val="00FC00DD"/>
    <w:rsid w:val="00FF1D2B"/>
    <w:rsid w:val="012D0479"/>
    <w:rsid w:val="019D550A"/>
    <w:rsid w:val="07E20D56"/>
    <w:rsid w:val="0C06570E"/>
    <w:rsid w:val="0FCD5301"/>
    <w:rsid w:val="10596B94"/>
    <w:rsid w:val="18FF22A3"/>
    <w:rsid w:val="1A587EBD"/>
    <w:rsid w:val="1C8431EB"/>
    <w:rsid w:val="208337BA"/>
    <w:rsid w:val="23201794"/>
    <w:rsid w:val="244A3790"/>
    <w:rsid w:val="25B6018D"/>
    <w:rsid w:val="273A2810"/>
    <w:rsid w:val="29121B7F"/>
    <w:rsid w:val="30354AD0"/>
    <w:rsid w:val="34433453"/>
    <w:rsid w:val="364F61C0"/>
    <w:rsid w:val="3656754F"/>
    <w:rsid w:val="38167642"/>
    <w:rsid w:val="382D2531"/>
    <w:rsid w:val="39DE1D35"/>
    <w:rsid w:val="3BD56E0F"/>
    <w:rsid w:val="457F3AF5"/>
    <w:rsid w:val="4ABD7744"/>
    <w:rsid w:val="4B4B4D50"/>
    <w:rsid w:val="524424F9"/>
    <w:rsid w:val="5730179F"/>
    <w:rsid w:val="58862580"/>
    <w:rsid w:val="58E6430A"/>
    <w:rsid w:val="5B4377F2"/>
    <w:rsid w:val="5E88257B"/>
    <w:rsid w:val="605D3104"/>
    <w:rsid w:val="67AE2497"/>
    <w:rsid w:val="68454A70"/>
    <w:rsid w:val="6A707ED8"/>
    <w:rsid w:val="6B60255D"/>
    <w:rsid w:val="6ED21161"/>
    <w:rsid w:val="6FFB0243"/>
    <w:rsid w:val="725668E0"/>
    <w:rsid w:val="737C5916"/>
    <w:rsid w:val="73D2575F"/>
    <w:rsid w:val="752B3379"/>
    <w:rsid w:val="75BA294F"/>
    <w:rsid w:val="784F6DFF"/>
    <w:rsid w:val="7BC10593"/>
    <w:rsid w:val="7D3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4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iPriority w:val="0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character" w:customStyle="1" w:styleId="16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4"/>
      <w:sz w:val="32"/>
      <w:szCs w:val="32"/>
    </w:rPr>
  </w:style>
  <w:style w:type="paragraph" w:customStyle="1" w:styleId="17">
    <w:name w:val="文章标题"/>
    <w:basedOn w:val="1"/>
    <w:next w:val="18"/>
    <w:qFormat/>
    <w:uiPriority w:val="0"/>
    <w:pPr>
      <w:jc w:val="center"/>
    </w:pPr>
    <w:rPr>
      <w:rFonts w:ascii="方正小标宋简体" w:eastAsia="方正小标宋简体"/>
      <w:kern w:val="2"/>
      <w:sz w:val="44"/>
      <w:szCs w:val="20"/>
    </w:rPr>
  </w:style>
  <w:style w:type="paragraph" w:customStyle="1" w:styleId="18">
    <w:name w:val="主送"/>
    <w:basedOn w:val="1"/>
    <w:next w:val="1"/>
    <w:qFormat/>
    <w:uiPriority w:val="0"/>
    <w:pPr>
      <w:spacing w:before="120"/>
    </w:pPr>
    <w:rPr>
      <w:rFonts w:ascii="宋体" w:eastAsia="仿宋_GB2312"/>
      <w:kern w:val="2"/>
      <w:sz w:val="32"/>
      <w:szCs w:val="20"/>
    </w:rPr>
  </w:style>
  <w:style w:type="character" w:customStyle="1" w:styleId="19">
    <w:name w:val="批注文字 字符"/>
    <w:basedOn w:val="12"/>
    <w:link w:val="4"/>
    <w:qFormat/>
    <w:uiPriority w:val="0"/>
    <w:rPr>
      <w:rFonts w:ascii="Times New Roman" w:hAnsi="Times New Roman" w:eastAsia="宋体" w:cs="Times New Roman"/>
      <w:kern w:val="24"/>
      <w:sz w:val="24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="Times New Roman" w:hAnsi="Times New Roman" w:eastAsia="宋体" w:cs="Times New Roman"/>
      <w:b/>
      <w:bCs/>
      <w:kern w:val="24"/>
      <w:sz w:val="24"/>
      <w:szCs w:val="24"/>
    </w:rPr>
  </w:style>
  <w:style w:type="character" w:customStyle="1" w:styleId="21">
    <w:name w:val="批注框文本 字符"/>
    <w:basedOn w:val="12"/>
    <w:link w:val="5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1206</Words>
  <Characters>1265</Characters>
  <Lines>11</Lines>
  <Paragraphs>3</Paragraphs>
  <TotalTime>429</TotalTime>
  <ScaleCrop>false</ScaleCrop>
  <LinksUpToDate>false</LinksUpToDate>
  <CharactersWithSpaces>1296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hute</dc:creator>
  <cp:lastModifiedBy>Administrator</cp:lastModifiedBy>
  <cp:lastPrinted>2026-05-25T00:55:00Z</cp:lastPrinted>
  <dcterms:modified xsi:type="dcterms:W3CDTF">2026-05-25T06:55:16Z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E369F25E89EC4AFFA2FBB7917ABF4599</vt:lpwstr>
  </property>
  <property fmtid="{D5CDD505-2E9C-101B-9397-08002B2CF9AE}" pid="4" name="KSOTemplateDocerSaveRecord">
    <vt:lpwstr>eyJoZGlkIjoiMzkxYmVlYTc5OTQwYTgyMWEyYzk0YjFjMWQ1N2UxYjEiLCJ1c2VySWQiOiI0NTMyMDY5MjQifQ==</vt:lpwstr>
  </property>
</Properties>
</file>