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bCs/>
          <w:sz w:val="44"/>
          <w:szCs w:val="44"/>
          <w:highlight w:val="none"/>
        </w:rPr>
        <w:t>【问答】《</w:t>
      </w:r>
      <w:r>
        <w:rPr>
          <w:rFonts w:hint="eastAsia" w:ascii="方正小标宋简体" w:hAnsi="方正小标宋简体" w:eastAsia="方正小标宋简体" w:cs="方正小标宋简体"/>
          <w:b/>
          <w:bCs/>
          <w:sz w:val="44"/>
          <w:szCs w:val="44"/>
          <w:highlight w:val="none"/>
          <w:lang w:eastAsia="zh-CN"/>
        </w:rPr>
        <w:t>武汉市</w:t>
      </w:r>
      <w:r>
        <w:rPr>
          <w:rFonts w:hint="eastAsia" w:ascii="方正小标宋简体" w:hAnsi="方正小标宋简体" w:eastAsia="方正小标宋简体" w:cs="方正小标宋简体"/>
          <w:b/>
          <w:bCs/>
          <w:sz w:val="44"/>
          <w:szCs w:val="44"/>
          <w:highlight w:val="none"/>
        </w:rPr>
        <w:t>绿色建筑标识认定管理实施细则》</w:t>
      </w:r>
      <w:r>
        <w:rPr>
          <w:rFonts w:hint="eastAsia" w:ascii="方正小标宋简体" w:hAnsi="方正小标宋简体" w:eastAsia="方正小标宋简体" w:cs="方正小标宋简体"/>
          <w:b/>
          <w:bCs/>
          <w:sz w:val="44"/>
          <w:szCs w:val="44"/>
          <w:highlight w:val="none"/>
          <w:lang w:val="en-US" w:eastAsia="zh-CN"/>
        </w:rPr>
        <w:t>文件解读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ascii="微软雅黑" w:hAnsi="微软雅黑" w:eastAsia="微软雅黑" w:cs="微软雅黑"/>
          <w:i w:val="0"/>
          <w:caps w:val="0"/>
          <w:color w:val="333333"/>
          <w:spacing w:val="0"/>
          <w:sz w:val="36"/>
          <w:szCs w:val="36"/>
        </w:rPr>
      </w:pPr>
    </w:p>
    <w:p>
      <w:pPr>
        <w:keepNext w:val="0"/>
        <w:keepLines w:val="0"/>
        <w:pageBreakBefore w:val="0"/>
        <w:kinsoku/>
        <w:wordWrap/>
        <w:overflowPunct/>
        <w:topLinePunct w:val="0"/>
        <w:autoSpaceDE/>
        <w:autoSpaceDN/>
        <w:bidi w:val="0"/>
        <w:adjustRightInd/>
        <w:snapToGrid w:val="0"/>
        <w:spacing w:line="572" w:lineRule="exact"/>
        <w:ind w:left="0" w:leftChars="0" w:firstLine="643" w:firstLineChars="200"/>
        <w:textAlignment w:val="auto"/>
        <w:rPr>
          <w:rFonts w:hint="eastAsia" w:ascii="楷体_GB2312" w:hAnsi="楷体_GB2312" w:eastAsia="楷体_GB2312" w:cs="楷体_GB2312"/>
          <w:b/>
          <w:bCs w:val="0"/>
          <w:color w:val="000000" w:themeColor="text1"/>
          <w:sz w:val="32"/>
          <w:szCs w:val="32"/>
          <w14:textFill>
            <w14:solidFill>
              <w14:schemeClr w14:val="tx1"/>
            </w14:solidFill>
          </w14:textFill>
        </w:rPr>
      </w:pP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1.为何要</w:t>
      </w:r>
      <w:r>
        <w:rPr>
          <w:rStyle w:val="11"/>
          <w:rFonts w:hint="eastAsia" w:ascii="楷体_GB2312" w:hAnsi="楷体_GB2312" w:eastAsia="楷体_GB2312" w:cs="楷体_GB2312"/>
          <w:b/>
          <w:bCs w:val="0"/>
          <w:i w:val="0"/>
          <w:caps w:val="0"/>
          <w:color w:val="000000" w:themeColor="text1"/>
          <w:spacing w:val="0"/>
          <w:sz w:val="32"/>
          <w:szCs w:val="32"/>
          <w:shd w:val="clear" w:fill="FFFFFF"/>
          <w:lang w:eastAsia="zh-CN"/>
          <w14:textFill>
            <w14:solidFill>
              <w14:schemeClr w14:val="tx1"/>
            </w14:solidFill>
          </w14:textFill>
        </w:rPr>
        <w:t>继续延用</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w:t>
      </w:r>
      <w:r>
        <w:rPr>
          <w:rStyle w:val="11"/>
          <w:rFonts w:hint="eastAsia" w:ascii="楷体_GB2312" w:hAnsi="楷体_GB2312" w:eastAsia="楷体_GB2312" w:cs="楷体_GB2312"/>
          <w:b/>
          <w:bCs w:val="0"/>
          <w:i w:val="0"/>
          <w:caps w:val="0"/>
          <w:color w:val="000000" w:themeColor="text1"/>
          <w:spacing w:val="0"/>
          <w:sz w:val="32"/>
          <w:szCs w:val="32"/>
          <w:shd w:val="clear" w:fill="FFFFFF"/>
          <w:lang w:eastAsia="zh-CN"/>
          <w14:textFill>
            <w14:solidFill>
              <w14:schemeClr w14:val="tx1"/>
            </w14:solidFill>
          </w14:textFill>
        </w:rPr>
        <w:t>武汉市</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绿色建筑标识认定管理实施细则》？</w:t>
      </w: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0" w:firstLineChars="200"/>
        <w:textAlignment w:val="auto"/>
        <w:rPr>
          <w:rFonts w:hint="eastAsia" w:ascii="宋体" w:eastAsia="仿宋_GB2312"/>
          <w:color w:val="auto"/>
          <w:sz w:val="32"/>
          <w:szCs w:val="28"/>
          <w:lang w:val="en-US" w:eastAsia="zh-CN"/>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答：</w:t>
      </w:r>
      <w:r>
        <w:rPr>
          <w:rFonts w:hint="eastAsia" w:ascii="宋体" w:eastAsia="仿宋_GB2312"/>
          <w:color w:val="auto"/>
          <w:sz w:val="32"/>
          <w:szCs w:val="28"/>
          <w:lang w:eastAsia="zh-CN"/>
        </w:rPr>
        <w:t>为实现建筑领域“碳达峰碳中和”目标，推动绿色建筑高质量发展，住建部于</w:t>
      </w:r>
      <w:r>
        <w:rPr>
          <w:rFonts w:hint="eastAsia" w:ascii="宋体" w:eastAsia="仿宋_GB2312"/>
          <w:color w:val="auto"/>
          <w:sz w:val="32"/>
          <w:szCs w:val="28"/>
          <w:lang w:val="en-US" w:eastAsia="zh-CN"/>
        </w:rPr>
        <w:t>2021年1月8日印发了</w:t>
      </w:r>
      <w:r>
        <w:rPr>
          <w:rFonts w:hint="eastAsia" w:ascii="宋体" w:eastAsia="仿宋_GB2312"/>
          <w:color w:val="auto"/>
          <w:sz w:val="32"/>
          <w:szCs w:val="28"/>
        </w:rPr>
        <w:t>《绿色建筑标识管理办法》</w:t>
      </w:r>
      <w:r>
        <w:rPr>
          <w:rFonts w:hint="eastAsia" w:ascii="宋体" w:eastAsia="仿宋_GB2312"/>
          <w:color w:val="auto"/>
          <w:sz w:val="32"/>
          <w:szCs w:val="28"/>
          <w:lang w:eastAsia="zh-CN"/>
        </w:rPr>
        <w:t>，明确了绿色建筑标识管理的相关要求。湖北省住建厅随后在</w:t>
      </w:r>
      <w:r>
        <w:rPr>
          <w:rFonts w:hint="eastAsia" w:ascii="宋体" w:eastAsia="仿宋_GB2312"/>
          <w:color w:val="auto"/>
          <w:sz w:val="32"/>
          <w:szCs w:val="28"/>
          <w:lang w:val="en-US" w:eastAsia="zh-CN"/>
        </w:rPr>
        <w:t>2022年5月15日发布</w:t>
      </w:r>
      <w:r>
        <w:rPr>
          <w:rFonts w:hint="eastAsia" w:ascii="宋体" w:eastAsia="仿宋_GB2312"/>
          <w:color w:val="auto"/>
          <w:sz w:val="32"/>
          <w:szCs w:val="28"/>
        </w:rPr>
        <w:t>《绿色建筑标识认定管理实施细则（试行）》</w:t>
      </w:r>
      <w:r>
        <w:rPr>
          <w:rFonts w:hint="eastAsia" w:ascii="宋体" w:eastAsia="仿宋_GB2312"/>
          <w:color w:val="auto"/>
          <w:sz w:val="32"/>
          <w:szCs w:val="28"/>
          <w:lang w:eastAsia="zh-CN"/>
        </w:rPr>
        <w:t>，进一步细化了绿色建筑标识认定和管理的具体工作。</w:t>
      </w:r>
      <w:r>
        <w:rPr>
          <w:rFonts w:hint="eastAsia" w:ascii="宋体" w:eastAsia="仿宋_GB2312"/>
          <w:color w:val="auto"/>
          <w:sz w:val="32"/>
          <w:szCs w:val="28"/>
          <w:lang w:val="en-US" w:eastAsia="zh-CN"/>
        </w:rPr>
        <w:t>2024年3月1日，《湖北省绿色建筑发展条例》正式施行，提出“鼓励绿色建筑项目在施工图设计文件完成后及时申报绿色建筑项目预评价，在竣工验收合格后申请绿色建筑标识”。</w:t>
      </w:r>
      <w:r>
        <w:rPr>
          <w:rFonts w:hint="eastAsia" w:ascii="宋体" w:eastAsia="仿宋_GB2312"/>
          <w:color w:val="auto"/>
          <w:sz w:val="32"/>
          <w:szCs w:val="28"/>
          <w:lang w:eastAsia="zh-CN"/>
        </w:rPr>
        <w:t>武汉市作为湖北省的省会城市，在绿色建筑发展方面有着迫切需求和重要责任。</w:t>
      </w:r>
      <w:r>
        <w:rPr>
          <w:rFonts w:hint="eastAsia" w:ascii="宋体" w:hAnsi="Calibri" w:eastAsia="仿宋_GB2312" w:cs="Times New Roman"/>
          <w:bCs/>
          <w:color w:val="auto"/>
          <w:kern w:val="2"/>
          <w:sz w:val="32"/>
          <w:szCs w:val="28"/>
          <w:u w:val="none"/>
          <w:lang w:val="en-US" w:eastAsia="zh-CN" w:bidi="ar-SA"/>
        </w:rPr>
        <w:t>《实施细则》是我市</w:t>
      </w:r>
      <w:r>
        <w:rPr>
          <w:rFonts w:hint="eastAsia" w:ascii="宋体" w:eastAsia="仿宋_GB2312"/>
          <w:color w:val="auto"/>
          <w:sz w:val="32"/>
          <w:szCs w:val="28"/>
          <w:lang w:eastAsia="zh-CN"/>
        </w:rPr>
        <w:t>贯彻执行国家和省级层面的相关政策的重要举措，是进一步规范绿色建筑标识认定流程、明确认定标准，强化监督管理，进而推动</w:t>
      </w:r>
      <w:r>
        <w:rPr>
          <w:rFonts w:hint="eastAsia" w:ascii="宋体" w:hAnsi="Calibri" w:eastAsia="仿宋_GB2312" w:cs="Times New Roman"/>
          <w:bCs/>
          <w:color w:val="auto"/>
          <w:kern w:val="2"/>
          <w:sz w:val="32"/>
          <w:szCs w:val="28"/>
          <w:u w:val="none"/>
          <w:lang w:val="en-US" w:eastAsia="zh-CN" w:bidi="ar-SA"/>
        </w:rPr>
        <w:t>武汉市</w:t>
      </w:r>
      <w:r>
        <w:rPr>
          <w:rFonts w:hint="eastAsia" w:ascii="宋体" w:eastAsia="仿宋_GB2312" w:cs="Times New Roman"/>
          <w:bCs/>
          <w:color w:val="auto"/>
          <w:kern w:val="2"/>
          <w:sz w:val="32"/>
          <w:szCs w:val="28"/>
          <w:u w:val="none"/>
          <w:lang w:val="en-US" w:eastAsia="zh-CN" w:bidi="ar-SA"/>
        </w:rPr>
        <w:t>绿色</w:t>
      </w:r>
      <w:r>
        <w:rPr>
          <w:rFonts w:hint="eastAsia" w:ascii="宋体" w:hAnsi="Calibri" w:eastAsia="仿宋_GB2312" w:cs="Times New Roman"/>
          <w:bCs/>
          <w:color w:val="auto"/>
          <w:kern w:val="2"/>
          <w:sz w:val="32"/>
          <w:szCs w:val="28"/>
          <w:u w:val="none"/>
          <w:lang w:val="en-US" w:eastAsia="zh-CN" w:bidi="ar-SA"/>
        </w:rPr>
        <w:t>生态优势转化为绿色发展优势</w:t>
      </w:r>
      <w:r>
        <w:rPr>
          <w:rFonts w:hint="eastAsia" w:ascii="宋体" w:eastAsia="仿宋_GB2312" w:cs="Times New Roman"/>
          <w:bCs/>
          <w:color w:val="auto"/>
          <w:kern w:val="2"/>
          <w:sz w:val="32"/>
          <w:szCs w:val="28"/>
          <w:u w:val="none"/>
          <w:lang w:val="en-US" w:eastAsia="zh-CN" w:bidi="ar-SA"/>
        </w:rPr>
        <w:t>，助推</w:t>
      </w:r>
      <w:r>
        <w:rPr>
          <w:rFonts w:hint="eastAsia" w:ascii="宋体" w:hAnsi="Calibri" w:eastAsia="仿宋_GB2312" w:cs="Times New Roman"/>
          <w:bCs/>
          <w:color w:val="auto"/>
          <w:kern w:val="2"/>
          <w:sz w:val="32"/>
          <w:szCs w:val="28"/>
          <w:u w:val="none"/>
          <w:lang w:val="en-US" w:eastAsia="zh-CN" w:bidi="ar-SA"/>
        </w:rPr>
        <w:t>绿色建筑高质量发展的制度创新</w:t>
      </w:r>
      <w:r>
        <w:rPr>
          <w:rFonts w:hint="eastAsia" w:ascii="宋体" w:eastAsia="仿宋_GB2312" w:cs="Times New Roman"/>
          <w:bCs/>
          <w:color w:val="auto"/>
          <w:kern w:val="2"/>
          <w:sz w:val="32"/>
          <w:szCs w:val="28"/>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after="0" w:line="572"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宋体" w:hAnsi="Calibri" w:eastAsia="仿宋_GB2312" w:cs="Times New Roman"/>
          <w:bCs/>
          <w:color w:val="auto"/>
          <w:kern w:val="2"/>
          <w:sz w:val="32"/>
          <w:szCs w:val="28"/>
          <w:u w:val="none"/>
          <w:lang w:val="en-US" w:eastAsia="zh-CN" w:bidi="ar-SA"/>
        </w:rPr>
        <w:t>在此背景下经评估分析，</w:t>
      </w:r>
      <w:r>
        <w:rPr>
          <w:rFonts w:hint="eastAsia" w:ascii="宋体" w:hAnsi="Calibri" w:eastAsia="仿宋_GB2312" w:cs="Times New Roman"/>
          <w:bCs/>
          <w:color w:val="auto"/>
          <w:kern w:val="2"/>
          <w:sz w:val="32"/>
          <w:szCs w:val="28"/>
          <w:highlight w:val="none"/>
          <w:u w:val="none"/>
          <w:lang w:val="en-US" w:eastAsia="zh-CN" w:bidi="ar-SA"/>
        </w:rPr>
        <w:t>有必要对到期的《实施细则》按程序进行重新发布，继续有效使用。</w:t>
      </w:r>
    </w:p>
    <w:p>
      <w:pPr>
        <w:pStyle w:val="2"/>
        <w:keepNext w:val="0"/>
        <w:keepLines w:val="0"/>
        <w:pageBreakBefore w:val="0"/>
        <w:kinsoku/>
        <w:wordWrap/>
        <w:overflowPunct/>
        <w:topLinePunct w:val="0"/>
        <w:autoSpaceDE/>
        <w:autoSpaceDN/>
        <w:bidi w:val="0"/>
        <w:adjustRightInd/>
        <w:snapToGrid w:val="0"/>
        <w:spacing w:after="0" w:line="572" w:lineRule="exact"/>
        <w:ind w:left="0" w:leftChars="0" w:firstLine="0" w:firstLineChars="0"/>
        <w:textAlignment w:val="auto"/>
        <w:rPr>
          <w:rStyle w:val="11"/>
          <w:rFonts w:hint="eastAsia" w:ascii="楷体_GB2312" w:hAnsi="楷体_GB2312" w:eastAsia="楷体_GB2312" w:cs="楷体_GB2312"/>
          <w:bCs w:val="0"/>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lang w:val="en-US" w:eastAsia="zh-CN"/>
        </w:rPr>
        <w:t xml:space="preserve">     </w:t>
      </w:r>
      <w:r>
        <w:rPr>
          <w:rStyle w:val="11"/>
          <w:rFonts w:hint="eastAsia" w:ascii="楷体_GB2312" w:hAnsi="楷体_GB2312" w:eastAsia="楷体_GB2312" w:cs="楷体_GB2312"/>
          <w:bCs w:val="0"/>
          <w:i w:val="0"/>
          <w:caps w:val="0"/>
          <w:color w:val="000000" w:themeColor="text1"/>
          <w:spacing w:val="0"/>
          <w:kern w:val="2"/>
          <w:sz w:val="32"/>
          <w:szCs w:val="32"/>
          <w:shd w:val="clear" w:fill="FFFFFF"/>
          <w:lang w:val="en-US" w:eastAsia="zh-CN" w:bidi="ar-SA"/>
          <w14:textFill>
            <w14:solidFill>
              <w14:schemeClr w14:val="tx1"/>
            </w14:solidFill>
          </w14:textFill>
        </w:rPr>
        <w:t>2.为何要认定绿色建筑标识？</w:t>
      </w:r>
    </w:p>
    <w:p>
      <w:pPr>
        <w:pStyle w:val="2"/>
        <w:keepNext w:val="0"/>
        <w:keepLines w:val="0"/>
        <w:pageBreakBefore w:val="0"/>
        <w:kinsoku/>
        <w:wordWrap/>
        <w:overflowPunct/>
        <w:topLinePunct w:val="0"/>
        <w:autoSpaceDE/>
        <w:autoSpaceDN/>
        <w:bidi w:val="0"/>
        <w:adjustRightInd/>
        <w:snapToGrid w:val="0"/>
        <w:spacing w:after="0" w:line="572" w:lineRule="exact"/>
        <w:ind w:left="0" w:leftChars="0" w:firstLine="0" w:firstLineChars="0"/>
        <w:textAlignment w:val="auto"/>
        <w:rPr>
          <w:rFonts w:hint="default"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pPr>
      <w:r>
        <w:rPr>
          <w:rStyle w:val="11"/>
          <w:rFonts w:hint="eastAsia" w:ascii="楷体_GB2312" w:hAnsi="楷体_GB2312" w:eastAsia="楷体_GB2312" w:cs="楷体_GB2312"/>
          <w:bCs w:val="0"/>
          <w:i w:val="0"/>
          <w:caps w:val="0"/>
          <w:color w:val="000000" w:themeColor="text1"/>
          <w:spacing w:val="0"/>
          <w:kern w:val="2"/>
          <w:sz w:val="32"/>
          <w:szCs w:val="32"/>
          <w:shd w:val="clear" w:fill="FFFFFF"/>
          <w:lang w:val="en-US" w:eastAsia="zh-CN" w:bidi="ar-SA"/>
          <w14:textFill>
            <w14:solidFill>
              <w14:schemeClr w14:val="tx1"/>
            </w14:solidFill>
          </w14:textFill>
        </w:rPr>
        <w:t xml:space="preserve">  </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 xml:space="preserve"> 答：</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一是享受多项支持政策。</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建设星级绿色建筑可按照省住建厅及多部门联合发布的《关于加快推动绿色金融支持绿色建筑产业发展的通知》文件要求，申请绿色金融支持；同时武汉住房公积金管理中心已发布有关政策，提高购房者购买二星级以上绿色建筑商品房住房公积金最高贷款额度。</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二是提升业主获得感。</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通过星级绿色建筑认定的项目，在节能和节水、</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fldChar w:fldCharType="begin"/>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instrText xml:space="preserve"> HYPERLINK "http://www.so.com/s?q=%E5%AE%A4%E5%86%85%E7%8E%AF%E5%A2%83&amp;ie=utf-8&amp;src=internal_wenda_recommend_textn" \t "https://wenda.so.com/q/_blank" </w:instrTex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fldChar w:fldCharType="separate"/>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室内环境</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fldChar w:fldCharType="end"/>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color w:val="000000" w:themeColor="text1"/>
          <w:kern w:val="2"/>
          <w:sz w:val="32"/>
          <w:szCs w:val="32"/>
          <w:highlight w:val="none"/>
          <w:lang w:val="en-US" w:eastAsia="zh-CN" w:bidi="ar-SA"/>
          <w14:textFill>
            <w14:solidFill>
              <w14:schemeClr w14:val="tx1"/>
            </w14:solidFill>
          </w14:textFill>
        </w:rPr>
        <w:t>场地</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选取上都需达到硬性指标，在实际使用中，</w:t>
      </w:r>
      <w:r>
        <w:rPr>
          <w:rFonts w:hint="eastAsia" w:ascii="仿宋_GB2312" w:hAnsi="仿宋_GB2312" w:eastAsia="仿宋_GB2312" w:cs="仿宋_GB2312"/>
          <w:b w:val="0"/>
          <w:bCs/>
          <w:color w:val="auto"/>
          <w:kern w:val="2"/>
          <w:sz w:val="32"/>
          <w:szCs w:val="32"/>
          <w:lang w:val="en-US" w:eastAsia="zh-CN" w:bidi="ar-SA"/>
        </w:rPr>
        <w:t>实施各项适用节能技术将带来更低运行费用、更便捷的维护方式、更舒适的居住</w:t>
      </w:r>
      <w:r>
        <w:rPr>
          <w:rFonts w:hint="eastAsia" w:ascii="仿宋_GB2312" w:hAnsi="仿宋_GB2312" w:eastAsia="仿宋_GB2312" w:cs="仿宋_GB2312"/>
          <w:b w:val="0"/>
          <w:bCs/>
          <w:color w:val="auto"/>
          <w:kern w:val="2"/>
          <w:sz w:val="32"/>
          <w:szCs w:val="32"/>
          <w:lang w:val="en-US" w:eastAsia="zh-CN" w:bidi="ar-SA"/>
        </w:rPr>
        <w:fldChar w:fldCharType="begin"/>
      </w:r>
      <w:r>
        <w:rPr>
          <w:rFonts w:hint="eastAsia" w:ascii="仿宋_GB2312" w:hAnsi="仿宋_GB2312" w:eastAsia="仿宋_GB2312" w:cs="仿宋_GB2312"/>
          <w:b w:val="0"/>
          <w:bCs/>
          <w:color w:val="auto"/>
          <w:kern w:val="2"/>
          <w:sz w:val="32"/>
          <w:szCs w:val="32"/>
          <w:lang w:val="en-US" w:eastAsia="zh-CN" w:bidi="ar-SA"/>
        </w:rPr>
        <w:instrText xml:space="preserve"> HYPERLINK "http://www.so.com/s?q=%E7%8E%AF%E5%A2%83&amp;ie=utf-8&amp;src=internal_wenda_recommend_textn" \t "https://wenda.so.com/q/_blank" </w:instrText>
      </w:r>
      <w:r>
        <w:rPr>
          <w:rFonts w:hint="eastAsia" w:ascii="仿宋_GB2312" w:hAnsi="仿宋_GB2312" w:eastAsia="仿宋_GB2312" w:cs="仿宋_GB2312"/>
          <w:b w:val="0"/>
          <w:bCs/>
          <w:color w:val="auto"/>
          <w:kern w:val="2"/>
          <w:sz w:val="32"/>
          <w:szCs w:val="32"/>
          <w:lang w:val="en-US" w:eastAsia="zh-CN" w:bidi="ar-SA"/>
        </w:rPr>
        <w:fldChar w:fldCharType="separate"/>
      </w:r>
      <w:r>
        <w:rPr>
          <w:rFonts w:hint="eastAsia" w:ascii="仿宋_GB2312" w:hAnsi="仿宋_GB2312" w:eastAsia="仿宋_GB2312" w:cs="仿宋_GB2312"/>
          <w:b w:val="0"/>
          <w:bCs/>
          <w:color w:val="auto"/>
          <w:kern w:val="2"/>
          <w:sz w:val="32"/>
          <w:szCs w:val="32"/>
          <w:lang w:val="en-US" w:eastAsia="zh-CN" w:bidi="ar-SA"/>
        </w:rPr>
        <w:t>环境</w:t>
      </w:r>
      <w:r>
        <w:rPr>
          <w:rFonts w:hint="eastAsia" w:ascii="仿宋_GB2312" w:hAnsi="仿宋_GB2312" w:eastAsia="仿宋_GB2312" w:cs="仿宋_GB2312"/>
          <w:b w:val="0"/>
          <w:bCs/>
          <w:color w:val="auto"/>
          <w:kern w:val="2"/>
          <w:sz w:val="32"/>
          <w:szCs w:val="32"/>
          <w:lang w:val="en-US" w:eastAsia="zh-CN" w:bidi="ar-SA"/>
        </w:rPr>
        <w:fldChar w:fldCharType="end"/>
      </w:r>
      <w:r>
        <w:rPr>
          <w:rFonts w:hint="eastAsia" w:ascii="仿宋_GB2312" w:hAnsi="仿宋_GB2312" w:eastAsia="仿宋_GB2312" w:cs="仿宋_GB2312"/>
          <w:b w:val="0"/>
          <w:bCs/>
          <w:color w:val="auto"/>
          <w:kern w:val="2"/>
          <w:sz w:val="32"/>
          <w:szCs w:val="32"/>
          <w:lang w:val="en-US" w:eastAsia="zh-CN" w:bidi="ar-SA"/>
        </w:rPr>
        <w:t>，进一步提升居住业主的获得感。</w:t>
      </w:r>
      <w:r>
        <w:rPr>
          <w:rFonts w:hint="eastAsia" w:ascii="仿宋_GB2312" w:hAnsi="仿宋_GB2312" w:eastAsia="仿宋_GB2312" w:cs="仿宋_GB2312"/>
          <w:b/>
          <w:bCs w:val="0"/>
          <w:color w:val="auto"/>
          <w:kern w:val="2"/>
          <w:sz w:val="32"/>
          <w:szCs w:val="32"/>
          <w:lang w:val="en-US" w:eastAsia="zh-CN" w:bidi="ar-SA"/>
        </w:rPr>
        <w:t>三</w:t>
      </w:r>
      <w:r>
        <w:rPr>
          <w:rFonts w:hint="eastAsia" w:ascii="仿宋_GB2312" w:hAnsi="仿宋_GB2312" w:eastAsia="仿宋_GB2312" w:cs="仿宋_GB2312"/>
          <w:b/>
          <w:bCs w:val="0"/>
          <w:color w:val="000000" w:themeColor="text1"/>
          <w:kern w:val="2"/>
          <w:sz w:val="32"/>
          <w:szCs w:val="32"/>
          <w:lang w:val="en-US" w:eastAsia="zh-CN" w:bidi="ar-SA"/>
          <w14:textFill>
            <w14:solidFill>
              <w14:schemeClr w14:val="tx1"/>
            </w14:solidFill>
          </w14:textFill>
        </w:rPr>
        <w:t>是提高社会认可度。</w:t>
      </w: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绿色建筑是在全寿命期内，节约资源、保护环境、减少污染、为人们提供健康、适用、高效的使用空间，最大限度地实现人与自然和谐共生的高质量建筑，建设、认定星级绿色建筑，契合我国提出的创新、协调、绿色、开放、共享的新发展理念，是实现人民对美好生活追求的重要体现。</w:t>
      </w:r>
    </w:p>
    <w:p>
      <w:pPr>
        <w:keepNext w:val="0"/>
        <w:keepLines w:val="0"/>
        <w:pageBreakBefore w:val="0"/>
        <w:kinsoku/>
        <w:wordWrap/>
        <w:overflowPunct/>
        <w:topLinePunct w:val="0"/>
        <w:autoSpaceDE/>
        <w:autoSpaceDN/>
        <w:bidi w:val="0"/>
        <w:adjustRightInd/>
        <w:snapToGrid w:val="0"/>
        <w:spacing w:line="572" w:lineRule="exact"/>
        <w:ind w:left="0" w:leftChars="0" w:firstLine="643" w:firstLineChars="200"/>
        <w:textAlignment w:val="auto"/>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pPr>
      <w:r>
        <w:rPr>
          <w:rStyle w:val="11"/>
          <w:rFonts w:hint="eastAsia" w:ascii="楷体_GB2312" w:hAnsi="楷体_GB2312" w:eastAsia="楷体_GB2312" w:cs="楷体_GB2312"/>
          <w:b/>
          <w:bCs w:val="0"/>
          <w:i w:val="0"/>
          <w:caps w:val="0"/>
          <w:color w:val="000000" w:themeColor="text1"/>
          <w:spacing w:val="0"/>
          <w:sz w:val="32"/>
          <w:szCs w:val="32"/>
          <w:shd w:val="clear" w:fill="FFFFFF"/>
          <w:lang w:val="en-US" w:eastAsia="zh-CN"/>
          <w14:textFill>
            <w14:solidFill>
              <w14:schemeClr w14:val="tx1"/>
            </w14:solidFill>
          </w14:textFill>
        </w:rPr>
        <w:t>3.</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制定《</w:t>
      </w:r>
      <w:r>
        <w:rPr>
          <w:rStyle w:val="11"/>
          <w:rFonts w:hint="eastAsia" w:ascii="楷体_GB2312" w:hAnsi="楷体_GB2312" w:eastAsia="楷体_GB2312" w:cs="楷体_GB2312"/>
          <w:b/>
          <w:bCs w:val="0"/>
          <w:i w:val="0"/>
          <w:caps w:val="0"/>
          <w:color w:val="000000" w:themeColor="text1"/>
          <w:spacing w:val="0"/>
          <w:sz w:val="32"/>
          <w:szCs w:val="32"/>
          <w:shd w:val="clear" w:fill="FFFFFF"/>
          <w:lang w:eastAsia="zh-CN"/>
          <w14:textFill>
            <w14:solidFill>
              <w14:schemeClr w14:val="tx1"/>
            </w14:solidFill>
          </w14:textFill>
        </w:rPr>
        <w:t>武汉市</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绿色建筑标识认定管理实施细则》的法律法规依据是什么？</w:t>
      </w: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0"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答：《</w:t>
      </w:r>
      <w:r>
        <w:rPr>
          <w:rStyle w:val="11"/>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武汉市</w:t>
      </w:r>
      <w:r>
        <w:rPr>
          <w:rStyle w:val="11"/>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绿色建筑标识认定管理实施细则</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》制定的法律法规依据是</w:t>
      </w:r>
      <w:r>
        <w:rPr>
          <w:rFonts w:hint="eastAsia" w:ascii="仿宋_GB2312" w:hAnsi="仿宋_GB2312" w:eastAsia="仿宋_GB2312" w:cs="仿宋_GB2312"/>
          <w:b w:val="0"/>
          <w:bCs/>
          <w:color w:val="000000" w:themeColor="text1"/>
          <w:sz w:val="32"/>
          <w:szCs w:val="32"/>
          <w14:textFill>
            <w14:solidFill>
              <w14:schemeClr w14:val="tx1"/>
            </w14:solidFill>
          </w14:textFill>
        </w:rPr>
        <w:t>《绿色建筑标识管理办法》</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建标规〔2021〕1号</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)《绿色建筑标识认定和管理实施细则（试行）》（鄂建设规〔2022〕3号）</w:t>
      </w:r>
      <w:r>
        <w:rPr>
          <w:rFonts w:hint="eastAsia" w:ascii="仿宋_GB2312" w:hAnsi="仿宋_GB2312" w:eastAsia="仿宋_GB2312" w:cs="仿宋_GB2312"/>
          <w:b w:val="0"/>
          <w:bCs/>
          <w:color w:val="auto"/>
          <w:sz w:val="32"/>
          <w:szCs w:val="32"/>
          <w:lang w:val="en-US" w:eastAsia="zh-CN"/>
        </w:rPr>
        <w:t>《武汉市绿色建筑管理办法》（市人民政府令第310号）。</w:t>
      </w:r>
    </w:p>
    <w:p>
      <w:pPr>
        <w:keepNext w:val="0"/>
        <w:keepLines w:val="0"/>
        <w:pageBreakBefore w:val="0"/>
        <w:kinsoku/>
        <w:wordWrap/>
        <w:overflowPunct/>
        <w:topLinePunct w:val="0"/>
        <w:autoSpaceDE/>
        <w:autoSpaceDN/>
        <w:bidi w:val="0"/>
        <w:adjustRightInd/>
        <w:snapToGrid w:val="0"/>
        <w:spacing w:line="572" w:lineRule="exact"/>
        <w:ind w:left="0" w:leftChars="0" w:firstLine="643" w:firstLineChars="200"/>
        <w:textAlignment w:val="auto"/>
        <w:rPr>
          <w:rStyle w:val="11"/>
          <w:rFonts w:hint="eastAsia" w:ascii="仿宋_GB2312" w:hAnsi="仿宋_GB2312" w:eastAsia="仿宋_GB2312" w:cs="仿宋_GB2312"/>
          <w:b/>
          <w:i w:val="0"/>
          <w:caps w:val="0"/>
          <w:color w:val="2C2C36"/>
          <w:spacing w:val="1"/>
          <w:sz w:val="32"/>
          <w:szCs w:val="32"/>
          <w:shd w:val="clear" w:color="auto" w:fill="FFFFFF"/>
          <w:lang w:val="en-US" w:eastAsia="zh-CN"/>
        </w:rPr>
      </w:pPr>
      <w:r>
        <w:rPr>
          <w:rStyle w:val="11"/>
          <w:rFonts w:hint="eastAsia" w:ascii="楷体_GB2312" w:hAnsi="楷体_GB2312" w:eastAsia="楷体_GB2312" w:cs="楷体_GB2312"/>
          <w:b/>
          <w:bCs w:val="0"/>
          <w:i w:val="0"/>
          <w:caps w:val="0"/>
          <w:color w:val="000000" w:themeColor="text1"/>
          <w:spacing w:val="0"/>
          <w:sz w:val="32"/>
          <w:szCs w:val="32"/>
          <w:shd w:val="clear" w:fill="FFFFFF"/>
          <w:lang w:val="en-US" w:eastAsia="zh-CN"/>
          <w14:textFill>
            <w14:solidFill>
              <w14:schemeClr w14:val="tx1"/>
            </w14:solidFill>
          </w14:textFill>
        </w:rPr>
        <w:t>4.</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w:t>
      </w:r>
      <w:r>
        <w:rPr>
          <w:rStyle w:val="11"/>
          <w:rFonts w:hint="eastAsia" w:ascii="楷体_GB2312" w:hAnsi="楷体_GB2312" w:eastAsia="楷体_GB2312" w:cs="楷体_GB2312"/>
          <w:b/>
          <w:bCs w:val="0"/>
          <w:i w:val="0"/>
          <w:caps w:val="0"/>
          <w:color w:val="000000" w:themeColor="text1"/>
          <w:spacing w:val="0"/>
          <w:sz w:val="32"/>
          <w:szCs w:val="32"/>
          <w:shd w:val="clear" w:fill="FFFFFF"/>
          <w:lang w:eastAsia="zh-CN"/>
          <w14:textFill>
            <w14:solidFill>
              <w14:schemeClr w14:val="tx1"/>
            </w14:solidFill>
          </w14:textFill>
        </w:rPr>
        <w:t>武汉市</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绿色建筑标识认定管理实施细则》</w:t>
      </w:r>
      <w:r>
        <w:rPr>
          <w:rStyle w:val="11"/>
          <w:rFonts w:hint="eastAsia" w:ascii="楷体_GB2312" w:hAnsi="楷体_GB2312" w:eastAsia="楷体_GB2312" w:cs="楷体_GB2312"/>
          <w:b/>
          <w:bCs w:val="0"/>
          <w:i w:val="0"/>
          <w:caps w:val="0"/>
          <w:color w:val="000000" w:themeColor="text1"/>
          <w:spacing w:val="0"/>
          <w:sz w:val="32"/>
          <w:szCs w:val="32"/>
          <w:shd w:val="clear" w:fill="FFFFFF"/>
          <w:lang w:val="en-US" w:eastAsia="zh-CN"/>
          <w14:textFill>
            <w14:solidFill>
              <w14:schemeClr w14:val="tx1"/>
            </w14:solidFill>
          </w14:textFill>
        </w:rPr>
        <w:t>主要修订内容是什么</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Autospacing="0" w:line="572" w:lineRule="exact"/>
        <w:ind w:left="0" w:leftChars="0" w:right="0" w:rightChars="0" w:firstLine="647" w:firstLineChars="200"/>
        <w:textAlignment w:val="auto"/>
        <w:rPr>
          <w:rStyle w:val="11"/>
          <w:rFonts w:hint="eastAsia" w:ascii="楷体_GB2312" w:hAnsi="楷体_GB2312" w:eastAsia="楷体_GB2312" w:cs="楷体_GB2312"/>
          <w:b/>
          <w:bCs w:val="0"/>
          <w:i w:val="0"/>
          <w:caps w:val="0"/>
          <w:color w:val="000000" w:themeColor="text1"/>
          <w:spacing w:val="0"/>
          <w:sz w:val="32"/>
          <w:szCs w:val="32"/>
          <w:shd w:val="clear" w:fill="FFFFFF"/>
          <w:lang w:val="en-US" w:eastAsia="zh-CN"/>
          <w14:textFill>
            <w14:solidFill>
              <w14:schemeClr w14:val="tx1"/>
            </w14:solidFill>
          </w14:textFill>
        </w:rPr>
      </w:pPr>
      <w:r>
        <w:rPr>
          <w:rStyle w:val="11"/>
          <w:rFonts w:hint="eastAsia" w:ascii="仿宋_GB2312" w:hAnsi="仿宋_GB2312" w:eastAsia="仿宋_GB2312" w:cs="仿宋_GB2312"/>
          <w:b/>
          <w:i w:val="0"/>
          <w:caps w:val="0"/>
          <w:color w:val="2C2C36"/>
          <w:spacing w:val="1"/>
          <w:sz w:val="32"/>
          <w:szCs w:val="32"/>
          <w:shd w:val="clear" w:color="auto" w:fill="FFFFFF"/>
          <w:lang w:val="en-US" w:eastAsia="zh-CN"/>
        </w:rPr>
        <w:t>答：一是</w:t>
      </w:r>
      <w:r>
        <w:rPr>
          <w:rStyle w:val="11"/>
          <w:rFonts w:hint="eastAsia" w:ascii="仿宋_GB2312" w:hAnsi="仿宋_GB2312" w:eastAsia="仿宋_GB2312" w:cs="仿宋_GB2312"/>
          <w:b/>
          <w:i w:val="0"/>
          <w:caps w:val="0"/>
          <w:color w:val="2C2C36"/>
          <w:spacing w:val="1"/>
          <w:sz w:val="32"/>
          <w:szCs w:val="32"/>
          <w:shd w:val="clear" w:color="auto" w:fill="FFFFFF"/>
        </w:rPr>
        <w:t>取消“试行”字样</w:t>
      </w:r>
      <w:r>
        <w:rPr>
          <w:rStyle w:val="11"/>
          <w:rFonts w:hint="eastAsia" w:ascii="仿宋_GB2312" w:hAnsi="仿宋_GB2312" w:eastAsia="仿宋_GB2312" w:cs="仿宋_GB2312"/>
          <w:b/>
          <w:i w:val="0"/>
          <w:caps w:val="0"/>
          <w:color w:val="2C2C36"/>
          <w:spacing w:val="1"/>
          <w:sz w:val="32"/>
          <w:szCs w:val="32"/>
          <w:shd w:val="clear" w:color="auto" w:fill="FFFFFF"/>
          <w:lang w:eastAsia="zh-CN"/>
        </w:rPr>
        <w:t>。</w:t>
      </w:r>
      <w:r>
        <w:rPr>
          <w:rFonts w:hint="eastAsia" w:ascii="仿宋_GB2312" w:hAnsi="仿宋_GB2312" w:eastAsia="仿宋_GB2312" w:cs="仿宋_GB2312"/>
          <w:i w:val="0"/>
          <w:caps w:val="0"/>
          <w:color w:val="2C2C36"/>
          <w:spacing w:val="1"/>
          <w:sz w:val="32"/>
          <w:szCs w:val="32"/>
          <w:shd w:val="clear" w:color="auto" w:fill="FFFFFF"/>
        </w:rPr>
        <w:t>正式名称的确立</w:t>
      </w:r>
      <w:r>
        <w:rPr>
          <w:rFonts w:hint="eastAsia" w:ascii="仿宋_GB2312" w:hAnsi="仿宋_GB2312" w:eastAsia="仿宋_GB2312" w:cs="仿宋_GB2312"/>
          <w:i w:val="0"/>
          <w:caps w:val="0"/>
          <w:color w:val="2C2C36"/>
          <w:spacing w:val="1"/>
          <w:sz w:val="32"/>
          <w:szCs w:val="32"/>
          <w:shd w:val="clear" w:color="auto" w:fill="FFFFFF"/>
          <w:lang w:val="en-US" w:eastAsia="zh-CN"/>
        </w:rPr>
        <w:t>用于</w:t>
      </w:r>
      <w:r>
        <w:rPr>
          <w:rFonts w:hint="eastAsia" w:ascii="仿宋_GB2312" w:hAnsi="仿宋_GB2312" w:eastAsia="仿宋_GB2312" w:cs="仿宋_GB2312"/>
          <w:i w:val="0"/>
          <w:caps w:val="0"/>
          <w:color w:val="2C2C36"/>
          <w:spacing w:val="1"/>
          <w:sz w:val="32"/>
          <w:szCs w:val="32"/>
          <w:shd w:val="clear" w:color="auto" w:fill="FFFFFF"/>
        </w:rPr>
        <w:t>增强政策的权威性和稳定性。</w:t>
      </w:r>
      <w:r>
        <w:rPr>
          <w:rStyle w:val="11"/>
          <w:rFonts w:hint="eastAsia" w:ascii="仿宋_GB2312" w:hAnsi="仿宋_GB2312" w:eastAsia="仿宋_GB2312" w:cs="仿宋_GB2312"/>
          <w:b/>
          <w:i w:val="0"/>
          <w:caps w:val="0"/>
          <w:color w:val="2C2C36"/>
          <w:spacing w:val="1"/>
          <w:sz w:val="32"/>
          <w:szCs w:val="32"/>
          <w:shd w:val="clear" w:color="auto" w:fill="FFFFFF"/>
          <w:lang w:val="en-US" w:eastAsia="zh-CN"/>
        </w:rPr>
        <w:t>二是</w:t>
      </w:r>
      <w:r>
        <w:rPr>
          <w:rStyle w:val="11"/>
          <w:rFonts w:hint="eastAsia" w:ascii="仿宋_GB2312" w:hAnsi="仿宋_GB2312" w:eastAsia="仿宋_GB2312" w:cs="仿宋_GB2312"/>
          <w:b/>
          <w:i w:val="0"/>
          <w:caps w:val="0"/>
          <w:color w:val="2C2C36"/>
          <w:spacing w:val="1"/>
          <w:sz w:val="32"/>
          <w:szCs w:val="32"/>
          <w:shd w:val="clear" w:color="auto" w:fill="FFFFFF"/>
        </w:rPr>
        <w:t>更新机构名称</w:t>
      </w:r>
      <w:r>
        <w:rPr>
          <w:rStyle w:val="11"/>
          <w:rFonts w:hint="eastAsia" w:ascii="仿宋_GB2312" w:hAnsi="仿宋_GB2312" w:eastAsia="仿宋_GB2312" w:cs="仿宋_GB2312"/>
          <w:b/>
          <w:i w:val="0"/>
          <w:caps w:val="0"/>
          <w:color w:val="2C2C36"/>
          <w:spacing w:val="1"/>
          <w:sz w:val="32"/>
          <w:szCs w:val="32"/>
          <w:shd w:val="clear" w:color="auto" w:fill="FFFFFF"/>
          <w:lang w:eastAsia="zh-CN"/>
        </w:rPr>
        <w:t>。</w:t>
      </w:r>
      <w:r>
        <w:rPr>
          <w:rFonts w:hint="eastAsia" w:ascii="仿宋_GB2312" w:hAnsi="仿宋_GB2312" w:eastAsia="仿宋_GB2312" w:cs="仿宋_GB2312"/>
          <w:i w:val="0"/>
          <w:caps w:val="0"/>
          <w:color w:val="2C2C36"/>
          <w:spacing w:val="1"/>
          <w:sz w:val="32"/>
          <w:szCs w:val="32"/>
          <w:shd w:val="clear" w:color="auto" w:fill="FFFFFF"/>
        </w:rPr>
        <w:t>避免因机构名称不符而引起的混淆，确保各部门职责清晰。</w:t>
      </w:r>
      <w:r>
        <w:rPr>
          <w:rStyle w:val="11"/>
          <w:rFonts w:hint="eastAsia" w:ascii="仿宋_GB2312" w:hAnsi="仿宋_GB2312" w:eastAsia="仿宋_GB2312" w:cs="仿宋_GB2312"/>
          <w:b/>
          <w:i w:val="0"/>
          <w:caps w:val="0"/>
          <w:color w:val="2C2C36"/>
          <w:spacing w:val="1"/>
          <w:sz w:val="32"/>
          <w:szCs w:val="32"/>
          <w:shd w:val="clear" w:color="auto" w:fill="FFFFFF"/>
          <w:lang w:val="en-US" w:eastAsia="zh-CN"/>
        </w:rPr>
        <w:t>三是</w:t>
      </w:r>
      <w:r>
        <w:rPr>
          <w:rStyle w:val="11"/>
          <w:rFonts w:hint="eastAsia" w:ascii="仿宋_GB2312" w:hAnsi="仿宋_GB2312" w:eastAsia="仿宋_GB2312" w:cs="仿宋_GB2312"/>
          <w:b/>
          <w:i w:val="0"/>
          <w:caps w:val="0"/>
          <w:color w:val="2C2C36"/>
          <w:spacing w:val="1"/>
          <w:sz w:val="32"/>
          <w:szCs w:val="32"/>
          <w:shd w:val="clear" w:color="auto" w:fill="FFFFFF"/>
        </w:rPr>
        <w:t>优化职责分配</w:t>
      </w:r>
      <w:r>
        <w:rPr>
          <w:rStyle w:val="11"/>
          <w:rFonts w:hint="eastAsia" w:ascii="仿宋_GB2312" w:hAnsi="仿宋_GB2312" w:eastAsia="仿宋_GB2312" w:cs="仿宋_GB2312"/>
          <w:b/>
          <w:i w:val="0"/>
          <w:caps w:val="0"/>
          <w:color w:val="2C2C36"/>
          <w:spacing w:val="1"/>
          <w:sz w:val="32"/>
          <w:szCs w:val="32"/>
          <w:shd w:val="clear" w:color="auto" w:fill="FFFFFF"/>
          <w:lang w:eastAsia="zh-CN"/>
        </w:rPr>
        <w:t>。</w:t>
      </w:r>
      <w:r>
        <w:rPr>
          <w:rFonts w:hint="eastAsia" w:ascii="仿宋_GB2312" w:hAnsi="仿宋_GB2312" w:eastAsia="仿宋_GB2312" w:cs="仿宋_GB2312"/>
          <w:i w:val="0"/>
          <w:caps w:val="0"/>
          <w:color w:val="2C2C36"/>
          <w:spacing w:val="1"/>
          <w:sz w:val="32"/>
          <w:szCs w:val="32"/>
          <w:shd w:val="clear" w:color="auto" w:fill="FFFFFF"/>
        </w:rPr>
        <w:t>明确各区（开发区）在绿色建筑标识项目</w:t>
      </w:r>
      <w:r>
        <w:rPr>
          <w:rFonts w:hint="eastAsia" w:ascii="仿宋_GB2312" w:hAnsi="仿宋_GB2312" w:eastAsia="仿宋_GB2312" w:cs="仿宋_GB2312"/>
          <w:i w:val="0"/>
          <w:caps w:val="0"/>
          <w:color w:val="2C2C36"/>
          <w:spacing w:val="1"/>
          <w:sz w:val="32"/>
          <w:szCs w:val="32"/>
          <w:shd w:val="clear" w:color="auto" w:fill="FFFFFF"/>
          <w:lang w:val="en-US" w:eastAsia="zh-CN"/>
        </w:rPr>
        <w:t>运营、</w:t>
      </w:r>
      <w:r>
        <w:rPr>
          <w:rFonts w:hint="eastAsia" w:ascii="仿宋_GB2312" w:hAnsi="仿宋_GB2312" w:eastAsia="仿宋_GB2312" w:cs="仿宋_GB2312"/>
          <w:i w:val="0"/>
          <w:caps w:val="0"/>
          <w:color w:val="2C2C36"/>
          <w:spacing w:val="1"/>
          <w:sz w:val="32"/>
          <w:szCs w:val="32"/>
          <w:shd w:val="clear" w:color="auto" w:fill="FFFFFF"/>
        </w:rPr>
        <w:t>监督中的作用。</w:t>
      </w:r>
      <w:r>
        <w:rPr>
          <w:rStyle w:val="11"/>
          <w:rFonts w:hint="eastAsia" w:ascii="仿宋_GB2312" w:hAnsi="仿宋_GB2312" w:eastAsia="仿宋_GB2312" w:cs="仿宋_GB2312"/>
          <w:b/>
          <w:i w:val="0"/>
          <w:caps w:val="0"/>
          <w:color w:val="2C2C36"/>
          <w:spacing w:val="1"/>
          <w:sz w:val="32"/>
          <w:szCs w:val="32"/>
          <w:highlight w:val="none"/>
          <w:shd w:val="clear" w:color="auto" w:fill="FFFFFF"/>
          <w:lang w:val="en-US" w:eastAsia="zh-CN"/>
        </w:rPr>
        <w:t>四是取消</w:t>
      </w:r>
      <w:r>
        <w:rPr>
          <w:rStyle w:val="11"/>
          <w:rFonts w:hint="eastAsia" w:ascii="仿宋_GB2312" w:hAnsi="仿宋_GB2312" w:eastAsia="仿宋_GB2312" w:cs="仿宋_GB2312"/>
          <w:b/>
          <w:i w:val="0"/>
          <w:caps w:val="0"/>
          <w:color w:val="2C2C36"/>
          <w:spacing w:val="1"/>
          <w:sz w:val="32"/>
          <w:szCs w:val="32"/>
          <w:highlight w:val="none"/>
          <w:shd w:val="clear" w:color="auto" w:fill="FFFFFF"/>
        </w:rPr>
        <w:t>附件内容</w:t>
      </w:r>
      <w:r>
        <w:rPr>
          <w:rStyle w:val="11"/>
          <w:rFonts w:hint="eastAsia" w:ascii="仿宋_GB2312" w:hAnsi="仿宋_GB2312" w:eastAsia="仿宋_GB2312" w:cs="仿宋_GB2312"/>
          <w:b/>
          <w:i w:val="0"/>
          <w:caps w:val="0"/>
          <w:color w:val="2C2C36"/>
          <w:spacing w:val="1"/>
          <w:sz w:val="32"/>
          <w:szCs w:val="32"/>
          <w:shd w:val="clear" w:color="auto" w:fill="FFFFFF"/>
          <w:lang w:eastAsia="zh-CN"/>
        </w:rPr>
        <w:t>。</w:t>
      </w:r>
      <w:r>
        <w:rPr>
          <w:rFonts w:hint="eastAsia" w:ascii="仿宋_GB2312" w:hAnsi="仿宋_GB2312" w:eastAsia="仿宋_GB2312" w:cs="仿宋_GB2312"/>
          <w:i w:val="0"/>
          <w:caps w:val="0"/>
          <w:color w:val="2C2C36"/>
          <w:spacing w:val="1"/>
          <w:sz w:val="32"/>
          <w:szCs w:val="32"/>
          <w:shd w:val="clear" w:color="auto" w:fill="FFFFFF"/>
        </w:rPr>
        <w:t>减少不必要的重复工作，提高工作效率，保证文件内容的灵活性和时效性。</w:t>
      </w:r>
    </w:p>
    <w:p>
      <w:pPr>
        <w:keepNext w:val="0"/>
        <w:keepLines w:val="0"/>
        <w:pageBreakBefore w:val="0"/>
        <w:kinsoku/>
        <w:wordWrap/>
        <w:overflowPunct/>
        <w:topLinePunct w:val="0"/>
        <w:autoSpaceDE/>
        <w:autoSpaceDN/>
        <w:bidi w:val="0"/>
        <w:adjustRightInd/>
        <w:snapToGrid w:val="0"/>
        <w:spacing w:line="572" w:lineRule="exact"/>
        <w:ind w:left="0" w:leftChars="0" w:firstLine="643" w:firstLineChars="200"/>
        <w:textAlignment w:val="auto"/>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pPr>
      <w:r>
        <w:rPr>
          <w:rStyle w:val="11"/>
          <w:rFonts w:hint="eastAsia" w:ascii="楷体_GB2312" w:hAnsi="楷体_GB2312" w:eastAsia="楷体_GB2312" w:cs="楷体_GB2312"/>
          <w:b/>
          <w:bCs w:val="0"/>
          <w:i w:val="0"/>
          <w:caps w:val="0"/>
          <w:color w:val="000000" w:themeColor="text1"/>
          <w:spacing w:val="0"/>
          <w:sz w:val="32"/>
          <w:szCs w:val="32"/>
          <w:shd w:val="clear" w:fill="FFFFFF"/>
          <w:lang w:val="en-US" w:eastAsia="zh-CN"/>
          <w14:textFill>
            <w14:solidFill>
              <w14:schemeClr w14:val="tx1"/>
            </w14:solidFill>
          </w14:textFill>
        </w:rPr>
        <w:t>5</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w:t>
      </w:r>
      <w:r>
        <w:rPr>
          <w:rStyle w:val="11"/>
          <w:rFonts w:hint="eastAsia" w:ascii="楷体_GB2312" w:hAnsi="楷体_GB2312" w:eastAsia="楷体_GB2312" w:cs="楷体_GB2312"/>
          <w:b/>
          <w:bCs w:val="0"/>
          <w:i w:val="0"/>
          <w:caps w:val="0"/>
          <w:color w:val="000000" w:themeColor="text1"/>
          <w:spacing w:val="0"/>
          <w:sz w:val="32"/>
          <w:szCs w:val="32"/>
          <w:shd w:val="clear" w:fill="FFFFFF"/>
          <w:lang w:eastAsia="zh-CN"/>
          <w14:textFill>
            <w14:solidFill>
              <w14:schemeClr w14:val="tx1"/>
            </w14:solidFill>
          </w14:textFill>
        </w:rPr>
        <w:t>武汉市</w:t>
      </w:r>
      <w:r>
        <w:rPr>
          <w:rStyle w:val="11"/>
          <w:rFonts w:hint="eastAsia" w:ascii="楷体_GB2312" w:hAnsi="楷体_GB2312" w:eastAsia="楷体_GB2312" w:cs="楷体_GB2312"/>
          <w:b/>
          <w:bCs w:val="0"/>
          <w:i w:val="0"/>
          <w:caps w:val="0"/>
          <w:color w:val="000000" w:themeColor="text1"/>
          <w:spacing w:val="0"/>
          <w:sz w:val="32"/>
          <w:szCs w:val="32"/>
          <w:shd w:val="clear" w:fill="FFFFFF"/>
          <w14:textFill>
            <w14:solidFill>
              <w14:schemeClr w14:val="tx1"/>
            </w14:solidFill>
          </w14:textFill>
        </w:rPr>
        <w:t>绿色建筑标识认定管理实施细则》的主要内容有哪些？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72" w:lineRule="exact"/>
        <w:ind w:left="0" w:leftChars="0" w:right="0" w:firstLine="420"/>
        <w:jc w:val="left"/>
        <w:textAlignment w:val="auto"/>
        <w:rPr>
          <w:rFonts w:hint="eastAsia" w:ascii="仿宋_GB2312" w:hAnsi="仿宋_GB2312" w:eastAsia="仿宋_GB2312" w:cs="仿宋_GB2312"/>
          <w:b w:val="0"/>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答：《</w:t>
      </w:r>
      <w:r>
        <w:rPr>
          <w:rStyle w:val="11"/>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武汉市</w:t>
      </w:r>
      <w:r>
        <w:rPr>
          <w:rStyle w:val="11"/>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绿色建筑标识认定管理实施细则（试行</w:t>
      </w:r>
      <w:r>
        <w:rPr>
          <w:rStyle w:val="11"/>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》共</w:t>
      </w:r>
      <w:r>
        <w:rPr>
          <w:rFonts w:hint="eastAsia" w:ascii="仿宋_GB2312" w:hAnsi="仿宋_GB2312" w:eastAsia="仿宋_GB2312" w:cs="仿宋_GB2312"/>
          <w:b w:val="0"/>
          <w:bCs/>
          <w:i w:val="0"/>
          <w:caps w:val="0"/>
          <w:color w:val="000000" w:themeColor="text1"/>
          <w:spacing w:val="0"/>
          <w:sz w:val="32"/>
          <w:szCs w:val="32"/>
          <w:shd w:val="clear" w:fill="FFFFFF"/>
          <w:lang w:eastAsia="zh-CN"/>
          <w14:textFill>
            <w14:solidFill>
              <w14:schemeClr w14:val="tx1"/>
            </w14:solidFill>
          </w14:textFill>
        </w:rPr>
        <w:t>五</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章二十六条，分为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总则、组织管理、工作程序、标识管理及附则</w:t>
      </w:r>
      <w:r>
        <w:rPr>
          <w:rFonts w:hint="eastAsia" w:ascii="仿宋_GB2312" w:hAnsi="仿宋_GB2312" w:eastAsia="仿宋_GB2312" w:cs="仿宋_GB2312"/>
          <w:b w:val="0"/>
          <w:bCs/>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3" w:firstLineChars="200"/>
        <w:textAlignment w:val="auto"/>
        <w:rPr>
          <w:rFonts w:hint="default" w:ascii="仿宋_GB2312" w:hAnsi="宋体" w:eastAsia="仿宋_GB2312" w:cs="仿宋_GB2312"/>
          <w:i w:val="0"/>
          <w:caps w:val="0"/>
          <w:color w:val="333333"/>
          <w:spacing w:val="0"/>
          <w:kern w:val="2"/>
          <w:sz w:val="31"/>
          <w:szCs w:val="31"/>
          <w:shd w:val="clear" w:color="auto" w:fill="FFFFFF"/>
          <w:lang w:val="en-US" w:eastAsia="zh-CN" w:bidi="ar-SA"/>
        </w:rPr>
      </w:pPr>
      <w:r>
        <w:rPr>
          <w:rFonts w:hint="eastAsia" w:ascii="宋体" w:eastAsia="仿宋_GB2312"/>
          <w:b/>
          <w:bCs/>
          <w:color w:val="auto"/>
          <w:sz w:val="32"/>
          <w:szCs w:val="28"/>
          <w:lang w:val="en-US" w:eastAsia="zh-CN"/>
        </w:rPr>
        <w:t>一是明确申报绿色建筑标识（预评价）项目范围。</w:t>
      </w:r>
      <w:r>
        <w:rPr>
          <w:rFonts w:hint="eastAsia" w:ascii="宋体" w:eastAsia="仿宋_GB2312"/>
          <w:color w:val="auto"/>
          <w:sz w:val="32"/>
          <w:szCs w:val="28"/>
        </w:rPr>
        <w:t>《实施细则》</w:t>
      </w:r>
      <w:r>
        <w:rPr>
          <w:rFonts w:hint="eastAsia" w:ascii="宋体" w:eastAsia="仿宋_GB2312"/>
          <w:color w:val="auto"/>
          <w:sz w:val="32"/>
          <w:szCs w:val="28"/>
          <w:lang w:val="en-US" w:eastAsia="zh-CN"/>
        </w:rPr>
        <w:t>明确</w:t>
      </w:r>
      <w:r>
        <w:rPr>
          <w:rFonts w:ascii="仿宋_GB2312" w:hAnsi="宋体" w:eastAsia="仿宋_GB2312" w:cs="仿宋_GB2312"/>
          <w:i w:val="0"/>
          <w:caps w:val="0"/>
          <w:color w:val="333333"/>
          <w:spacing w:val="0"/>
          <w:sz w:val="31"/>
          <w:szCs w:val="31"/>
          <w:shd w:val="clear" w:color="auto" w:fill="FFFFFF"/>
        </w:rPr>
        <w:t>国家机关办公建筑</w:t>
      </w:r>
      <w:r>
        <w:rPr>
          <w:rFonts w:hint="eastAsia" w:ascii="仿宋_GB2312" w:hAnsi="宋体" w:eastAsia="仿宋_GB2312" w:cs="仿宋_GB2312"/>
          <w:i w:val="0"/>
          <w:caps w:val="0"/>
          <w:color w:val="333333"/>
          <w:spacing w:val="0"/>
          <w:sz w:val="31"/>
          <w:szCs w:val="31"/>
          <w:shd w:val="clear" w:color="auto" w:fill="FFFFFF"/>
        </w:rPr>
        <w:t>、大型公共建筑、政府投资的公益性建筑、集中新建的保障性住房以及建筑面积在10万平方米以上的房地产项目应</w:t>
      </w:r>
      <w:r>
        <w:rPr>
          <w:rFonts w:hint="eastAsia" w:ascii="仿宋_GB2312" w:hAnsi="宋体" w:eastAsia="仿宋_GB2312" w:cs="仿宋_GB2312"/>
          <w:i w:val="0"/>
          <w:caps w:val="0"/>
          <w:color w:val="333333"/>
          <w:spacing w:val="0"/>
          <w:sz w:val="31"/>
          <w:szCs w:val="31"/>
          <w:shd w:val="clear" w:color="auto" w:fill="FFFFFF"/>
          <w:lang w:eastAsia="zh-CN"/>
        </w:rPr>
        <w:t>积极</w:t>
      </w:r>
      <w:r>
        <w:rPr>
          <w:rFonts w:hint="eastAsia" w:ascii="仿宋_GB2312" w:hAnsi="宋体" w:eastAsia="仿宋_GB2312" w:cs="仿宋_GB2312"/>
          <w:i w:val="0"/>
          <w:caps w:val="0"/>
          <w:color w:val="333333"/>
          <w:spacing w:val="0"/>
          <w:sz w:val="31"/>
          <w:szCs w:val="31"/>
          <w:highlight w:val="none"/>
          <w:shd w:val="clear" w:color="auto" w:fill="FFFFFF"/>
          <w:lang w:val="en-US" w:eastAsia="zh-CN"/>
        </w:rPr>
        <w:t>申报相应星级的</w:t>
      </w:r>
      <w:r>
        <w:rPr>
          <w:rFonts w:hint="eastAsia" w:ascii="仿宋_GB2312" w:hAnsi="宋体" w:eastAsia="仿宋_GB2312" w:cs="仿宋_GB2312"/>
          <w:i w:val="0"/>
          <w:caps w:val="0"/>
          <w:color w:val="333333"/>
          <w:spacing w:val="0"/>
          <w:sz w:val="31"/>
          <w:szCs w:val="31"/>
          <w:shd w:val="clear" w:color="auto" w:fill="FFFFFF"/>
        </w:rPr>
        <w:t>绿色建筑标识</w:t>
      </w:r>
      <w:r>
        <w:rPr>
          <w:rFonts w:hint="eastAsia" w:ascii="仿宋_GB2312" w:hAnsi="宋体" w:eastAsia="仿宋_GB2312" w:cs="仿宋_GB2312"/>
          <w:i w:val="0"/>
          <w:caps w:val="0"/>
          <w:color w:val="333333"/>
          <w:spacing w:val="0"/>
          <w:sz w:val="31"/>
          <w:szCs w:val="31"/>
          <w:shd w:val="clear" w:color="auto" w:fill="FFFFFF"/>
          <w:lang w:eastAsia="zh-CN"/>
        </w:rPr>
        <w:t>；</w:t>
      </w:r>
      <w:r>
        <w:rPr>
          <w:rFonts w:hint="default" w:ascii="仿宋_GB2312" w:hAnsi="宋体" w:eastAsia="仿宋_GB2312" w:cs="仿宋_GB2312"/>
          <w:i w:val="0"/>
          <w:caps w:val="0"/>
          <w:color w:val="333333"/>
          <w:spacing w:val="0"/>
          <w:kern w:val="2"/>
          <w:sz w:val="31"/>
          <w:szCs w:val="31"/>
          <w:shd w:val="clear" w:color="auto" w:fill="FFFFFF"/>
          <w:lang w:val="en-US" w:eastAsia="zh-CN" w:bidi="ar-SA"/>
        </w:rPr>
        <w:t>国家机关办公建筑、大型公共建筑、政府投资的公益性建筑、集中新建的保障性住房以及享受市级政策支持和市级绿色金融支持的项目应对审查合格的施工图设计文件进行绿色建筑星级标识预评价</w:t>
      </w:r>
      <w:r>
        <w:rPr>
          <w:rFonts w:hint="eastAsia" w:ascii="仿宋_GB2312" w:hAnsi="宋体" w:eastAsia="仿宋_GB2312" w:cs="仿宋_GB2312"/>
          <w:i w:val="0"/>
          <w:caps w:val="0"/>
          <w:color w:val="333333"/>
          <w:spacing w:val="0"/>
          <w:kern w:val="2"/>
          <w:sz w:val="31"/>
          <w:szCs w:val="31"/>
          <w:shd w:val="clear" w:color="auto" w:fill="FFFFFF"/>
          <w:lang w:val="en-US" w:eastAsia="zh-CN" w:bidi="ar-SA"/>
        </w:rPr>
        <w:t>；</w:t>
      </w:r>
      <w:r>
        <w:rPr>
          <w:rFonts w:ascii="仿宋_GB2312" w:hAnsi="宋体" w:eastAsia="仿宋_GB2312" w:cs="仿宋_GB2312"/>
          <w:i w:val="0"/>
          <w:caps w:val="0"/>
          <w:color w:val="333333"/>
          <w:spacing w:val="0"/>
          <w:sz w:val="31"/>
          <w:szCs w:val="31"/>
          <w:shd w:val="clear" w:color="auto" w:fill="FFFFFF"/>
        </w:rPr>
        <w:t>鼓励其他</w:t>
      </w:r>
      <w:r>
        <w:rPr>
          <w:rFonts w:hint="eastAsia" w:ascii="仿宋_GB2312" w:hAnsi="宋体" w:eastAsia="仿宋_GB2312" w:cs="仿宋_GB2312"/>
          <w:i w:val="0"/>
          <w:caps w:val="0"/>
          <w:color w:val="333333"/>
          <w:spacing w:val="0"/>
          <w:sz w:val="31"/>
          <w:szCs w:val="31"/>
          <w:shd w:val="clear" w:color="auto" w:fill="FFFFFF"/>
        </w:rPr>
        <w:t>项目</w:t>
      </w:r>
      <w:r>
        <w:rPr>
          <w:rFonts w:hint="eastAsia" w:ascii="仿宋_GB2312" w:hAnsi="宋体" w:eastAsia="仿宋_GB2312" w:cs="仿宋_GB2312"/>
          <w:i w:val="0"/>
          <w:caps w:val="0"/>
          <w:color w:val="333333"/>
          <w:spacing w:val="0"/>
          <w:sz w:val="31"/>
          <w:szCs w:val="31"/>
          <w:shd w:val="clear" w:color="auto" w:fill="FFFFFF"/>
          <w:lang w:val="en-US" w:eastAsia="zh-CN"/>
        </w:rPr>
        <w:t>开展</w:t>
      </w:r>
      <w:r>
        <w:rPr>
          <w:rFonts w:ascii="仿宋_GB2312" w:hAnsi="宋体" w:eastAsia="仿宋_GB2312" w:cs="仿宋_GB2312"/>
          <w:i w:val="0"/>
          <w:caps w:val="0"/>
          <w:color w:val="333333"/>
          <w:spacing w:val="0"/>
          <w:sz w:val="31"/>
          <w:szCs w:val="31"/>
          <w:shd w:val="clear" w:color="auto" w:fill="FFFFFF"/>
        </w:rPr>
        <w:t>标识预评价</w:t>
      </w:r>
      <w:r>
        <w:rPr>
          <w:rFonts w:hint="eastAsia" w:ascii="仿宋_GB2312" w:hAnsi="宋体" w:eastAsia="仿宋_GB2312" w:cs="仿宋_GB2312"/>
          <w:i w:val="0"/>
          <w:caps w:val="0"/>
          <w:color w:val="333333"/>
          <w:spacing w:val="0"/>
          <w:sz w:val="31"/>
          <w:szCs w:val="31"/>
          <w:shd w:val="clear" w:color="auto" w:fill="FFFFFF"/>
          <w:lang w:eastAsia="zh-CN"/>
        </w:rPr>
        <w:t>，</w:t>
      </w:r>
      <w:r>
        <w:rPr>
          <w:rFonts w:hint="eastAsia" w:ascii="仿宋_GB2312" w:hAnsi="宋体" w:eastAsia="仿宋_GB2312" w:cs="仿宋_GB2312"/>
          <w:i w:val="0"/>
          <w:caps w:val="0"/>
          <w:color w:val="333333"/>
          <w:spacing w:val="0"/>
          <w:sz w:val="31"/>
          <w:szCs w:val="31"/>
          <w:shd w:val="clear" w:color="auto" w:fill="FFFFFF"/>
        </w:rPr>
        <w:t>申报绿色建筑标识。</w:t>
      </w: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3" w:firstLineChars="200"/>
        <w:textAlignment w:val="auto"/>
        <w:rPr>
          <w:rFonts w:hint="eastAsia" w:ascii="宋体" w:eastAsia="仿宋_GB2312"/>
          <w:color w:val="auto"/>
          <w:sz w:val="32"/>
          <w:szCs w:val="28"/>
          <w:highlight w:val="yellow"/>
          <w:lang w:val="en-US" w:eastAsia="zh-CN"/>
        </w:rPr>
      </w:pPr>
      <w:r>
        <w:rPr>
          <w:rFonts w:hint="eastAsia" w:ascii="宋体" w:eastAsia="仿宋_GB2312"/>
          <w:b/>
          <w:bCs/>
          <w:color w:val="auto"/>
          <w:sz w:val="32"/>
          <w:szCs w:val="28"/>
          <w:lang w:val="en-US" w:eastAsia="zh-CN"/>
        </w:rPr>
        <w:t>二是明确绿色建筑标识认定管理</w:t>
      </w:r>
      <w:r>
        <w:rPr>
          <w:rFonts w:hint="eastAsia" w:ascii="仿宋_GB2312" w:hAnsi="仿宋_GB2312" w:eastAsia="仿宋_GB2312" w:cs="仿宋_GB2312"/>
          <w:b/>
          <w:bCs w:val="0"/>
          <w:color w:val="000000"/>
          <w:sz w:val="32"/>
          <w:szCs w:val="32"/>
          <w:shd w:val="clear" w:color="auto" w:fill="FFFFFF"/>
        </w:rPr>
        <w:t>相关部门的管理职责</w:t>
      </w:r>
      <w:r>
        <w:rPr>
          <w:rFonts w:hint="eastAsia" w:ascii="宋体" w:eastAsia="仿宋_GB2312"/>
          <w:b/>
          <w:bCs/>
          <w:color w:val="auto"/>
          <w:sz w:val="32"/>
          <w:szCs w:val="28"/>
          <w:lang w:val="en-US" w:eastAsia="zh-CN"/>
        </w:rPr>
        <w:t>。</w:t>
      </w:r>
      <w:r>
        <w:rPr>
          <w:rFonts w:hint="eastAsia" w:ascii="宋体" w:eastAsia="仿宋_GB2312"/>
          <w:color w:val="auto"/>
          <w:sz w:val="32"/>
          <w:szCs w:val="28"/>
          <w:lang w:val="en-US" w:eastAsia="zh-CN"/>
        </w:rPr>
        <w:t>《实施细则》按照省、市文件要求明确由</w:t>
      </w:r>
      <w:r>
        <w:rPr>
          <w:rFonts w:hint="default" w:ascii="宋体" w:eastAsia="仿宋_GB2312"/>
          <w:color w:val="auto"/>
          <w:sz w:val="32"/>
          <w:szCs w:val="28"/>
          <w:lang w:eastAsia="zh-CN"/>
        </w:rPr>
        <w:t>市</w:t>
      </w:r>
      <w:r>
        <w:rPr>
          <w:rFonts w:hint="eastAsia" w:ascii="宋体" w:eastAsia="仿宋_GB2312"/>
          <w:color w:val="auto"/>
          <w:sz w:val="32"/>
          <w:szCs w:val="28"/>
          <w:lang w:eastAsia="zh-CN"/>
        </w:rPr>
        <w:t>自然资源和</w:t>
      </w:r>
      <w:r>
        <w:rPr>
          <w:rFonts w:hint="default" w:ascii="宋体" w:eastAsia="仿宋_GB2312"/>
          <w:color w:val="auto"/>
          <w:sz w:val="32"/>
          <w:szCs w:val="28"/>
          <w:lang w:eastAsia="zh-CN"/>
        </w:rPr>
        <w:t>城乡建设局</w:t>
      </w:r>
      <w:r>
        <w:rPr>
          <w:rFonts w:hint="eastAsia" w:ascii="宋体" w:eastAsia="仿宋_GB2312"/>
          <w:color w:val="auto"/>
          <w:sz w:val="32"/>
          <w:szCs w:val="28"/>
          <w:lang w:val="en-US" w:eastAsia="zh-CN"/>
        </w:rPr>
        <w:t>负责指导全市绿色建筑标识认定、授予证书和管理工作，依据市、区管理权限和职责，</w:t>
      </w:r>
      <w:r>
        <w:rPr>
          <w:rFonts w:hint="eastAsia" w:ascii="宋体" w:eastAsia="仿宋_GB2312"/>
          <w:color w:val="auto"/>
          <w:sz w:val="32"/>
          <w:szCs w:val="28"/>
          <w:highlight w:val="none"/>
          <w:lang w:val="en-US" w:eastAsia="zh-CN"/>
        </w:rPr>
        <w:t>明确市绿色建筑发展促进中心负责市管星级绿色建筑项目标识认定、推荐工作，各区（开发区）房屋建筑主管部门负责区管星级绿色建筑项目的推荐工作，签署推荐意见。</w:t>
      </w:r>
    </w:p>
    <w:p>
      <w:pPr>
        <w:keepNext w:val="0"/>
        <w:keepLines w:val="0"/>
        <w:pageBreakBefore w:val="0"/>
        <w:widowControl w:val="0"/>
        <w:kinsoku/>
        <w:wordWrap/>
        <w:overflowPunct/>
        <w:topLinePunct w:val="0"/>
        <w:autoSpaceDE/>
        <w:autoSpaceDN/>
        <w:bidi w:val="0"/>
        <w:adjustRightInd/>
        <w:snapToGrid w:val="0"/>
        <w:spacing w:line="572" w:lineRule="exact"/>
        <w:ind w:left="0" w:leftChars="0"/>
        <w:textAlignment w:val="auto"/>
        <w:rPr>
          <w:rFonts w:hint="eastAsia" w:ascii="宋体" w:eastAsia="仿宋_GB2312"/>
          <w:color w:val="auto"/>
          <w:sz w:val="32"/>
          <w:szCs w:val="28"/>
          <w:lang w:val="en-US" w:eastAsia="zh-CN"/>
        </w:rPr>
      </w:pPr>
      <w:r>
        <w:rPr>
          <w:rFonts w:hint="eastAsia" w:ascii="宋体" w:eastAsia="仿宋_GB2312"/>
          <w:color w:val="auto"/>
          <w:sz w:val="32"/>
          <w:szCs w:val="28"/>
          <w:lang w:val="en-US" w:eastAsia="zh-CN"/>
        </w:rPr>
        <w:t>明确</w:t>
      </w:r>
      <w:r>
        <w:rPr>
          <w:rFonts w:hint="default" w:ascii="宋体" w:eastAsia="仿宋_GB2312"/>
          <w:color w:val="auto"/>
          <w:sz w:val="32"/>
          <w:szCs w:val="28"/>
          <w:lang w:eastAsia="zh-CN"/>
        </w:rPr>
        <w:t>市</w:t>
      </w:r>
      <w:r>
        <w:rPr>
          <w:rFonts w:hint="eastAsia" w:ascii="宋体" w:eastAsia="仿宋_GB2312"/>
          <w:color w:val="auto"/>
          <w:sz w:val="32"/>
          <w:szCs w:val="28"/>
          <w:lang w:eastAsia="zh-CN"/>
        </w:rPr>
        <w:t>自然资源和</w:t>
      </w:r>
      <w:r>
        <w:rPr>
          <w:rFonts w:hint="default" w:ascii="宋体" w:eastAsia="仿宋_GB2312"/>
          <w:color w:val="auto"/>
          <w:sz w:val="32"/>
          <w:szCs w:val="28"/>
          <w:lang w:eastAsia="zh-CN"/>
        </w:rPr>
        <w:t>城乡建设局</w:t>
      </w:r>
      <w:r>
        <w:rPr>
          <w:rFonts w:hint="eastAsia" w:ascii="宋体" w:eastAsia="仿宋_GB2312"/>
          <w:color w:val="auto"/>
          <w:sz w:val="32"/>
          <w:szCs w:val="28"/>
          <w:lang w:val="en-US" w:eastAsia="zh-CN"/>
        </w:rPr>
        <w:t>委托</w:t>
      </w:r>
      <w:r>
        <w:rPr>
          <w:rFonts w:hint="default" w:ascii="宋体" w:eastAsia="仿宋_GB2312"/>
          <w:color w:val="auto"/>
          <w:sz w:val="32"/>
          <w:szCs w:val="28"/>
        </w:rPr>
        <w:t>市绿色建筑发展促进中心</w:t>
      </w:r>
      <w:r>
        <w:rPr>
          <w:rFonts w:hint="eastAsia" w:ascii="宋体" w:eastAsia="仿宋_GB2312"/>
          <w:color w:val="auto"/>
          <w:sz w:val="32"/>
          <w:szCs w:val="28"/>
          <w:lang w:val="en-US" w:eastAsia="zh-CN"/>
        </w:rPr>
        <w:t>负责绿色建筑标识认定和管理的日常事务。</w:t>
      </w: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3" w:firstLineChars="200"/>
        <w:textAlignment w:val="auto"/>
        <w:rPr>
          <w:rFonts w:hint="eastAsia" w:ascii="宋体" w:eastAsia="仿宋_GB2312"/>
          <w:color w:val="auto"/>
          <w:sz w:val="32"/>
          <w:szCs w:val="28"/>
        </w:rPr>
      </w:pPr>
      <w:r>
        <w:rPr>
          <w:rFonts w:hint="eastAsia" w:ascii="宋体" w:eastAsia="仿宋_GB2312"/>
          <w:b/>
          <w:bCs/>
          <w:color w:val="auto"/>
          <w:sz w:val="32"/>
          <w:szCs w:val="28"/>
          <w:lang w:val="en-US" w:eastAsia="zh-CN"/>
        </w:rPr>
        <w:t>三是</w:t>
      </w:r>
      <w:r>
        <w:rPr>
          <w:rFonts w:hint="eastAsia" w:ascii="仿宋_GB2312" w:hAnsi="仿宋_GB2312" w:eastAsia="仿宋_GB2312" w:cs="仿宋_GB2312"/>
          <w:b/>
          <w:bCs w:val="0"/>
          <w:color w:val="000000"/>
          <w:sz w:val="32"/>
          <w:szCs w:val="32"/>
          <w:shd w:val="clear" w:color="auto" w:fill="FFFFFF"/>
          <w:lang w:eastAsia="zh-CN"/>
        </w:rPr>
        <w:t>明确一星级绿色建筑标识认定（</w:t>
      </w:r>
      <w:r>
        <w:rPr>
          <w:rFonts w:hint="eastAsia" w:ascii="仿宋_GB2312" w:hAnsi="仿宋_GB2312" w:eastAsia="仿宋_GB2312" w:cs="仿宋_GB2312"/>
          <w:b/>
          <w:bCs w:val="0"/>
          <w:color w:val="000000"/>
          <w:sz w:val="32"/>
          <w:szCs w:val="32"/>
          <w:shd w:val="clear" w:color="auto" w:fill="FFFFFF"/>
          <w:lang w:val="en-US" w:eastAsia="zh-CN"/>
        </w:rPr>
        <w:t>预评价</w:t>
      </w:r>
      <w:r>
        <w:rPr>
          <w:rFonts w:hint="eastAsia" w:ascii="仿宋_GB2312" w:hAnsi="仿宋_GB2312" w:eastAsia="仿宋_GB2312" w:cs="仿宋_GB2312"/>
          <w:b/>
          <w:bCs w:val="0"/>
          <w:color w:val="000000"/>
          <w:sz w:val="32"/>
          <w:szCs w:val="32"/>
          <w:shd w:val="clear" w:color="auto" w:fill="FFFFFF"/>
          <w:lang w:eastAsia="zh-CN"/>
        </w:rPr>
        <w:t>）工作程序</w:t>
      </w:r>
      <w:r>
        <w:rPr>
          <w:rFonts w:hint="eastAsia" w:ascii="宋体" w:eastAsia="仿宋_GB2312"/>
          <w:b/>
          <w:bCs/>
          <w:color w:val="auto"/>
          <w:sz w:val="32"/>
          <w:szCs w:val="28"/>
          <w:lang w:val="en-US" w:eastAsia="zh-CN"/>
        </w:rPr>
        <w:t>。</w:t>
      </w:r>
      <w:r>
        <w:rPr>
          <w:rFonts w:hint="eastAsia" w:ascii="宋体" w:eastAsia="仿宋_GB2312"/>
          <w:color w:val="auto"/>
          <w:sz w:val="32"/>
          <w:szCs w:val="28"/>
        </w:rPr>
        <w:t>《实施细则》规定了绿色建筑标识</w:t>
      </w:r>
      <w:r>
        <w:rPr>
          <w:rFonts w:hint="eastAsia" w:ascii="宋体" w:eastAsia="仿宋_GB2312"/>
          <w:color w:val="auto"/>
          <w:sz w:val="32"/>
          <w:szCs w:val="28"/>
          <w:lang w:eastAsia="zh-CN"/>
        </w:rPr>
        <w:t>（</w:t>
      </w:r>
      <w:r>
        <w:rPr>
          <w:rFonts w:hint="eastAsia" w:ascii="宋体" w:eastAsia="仿宋_GB2312"/>
          <w:color w:val="auto"/>
          <w:sz w:val="32"/>
          <w:szCs w:val="28"/>
          <w:lang w:val="en-US" w:eastAsia="zh-CN"/>
        </w:rPr>
        <w:t>预评价</w:t>
      </w:r>
      <w:r>
        <w:rPr>
          <w:rFonts w:hint="eastAsia" w:ascii="宋体" w:eastAsia="仿宋_GB2312"/>
          <w:color w:val="auto"/>
          <w:sz w:val="32"/>
          <w:szCs w:val="28"/>
          <w:lang w:eastAsia="zh-CN"/>
        </w:rPr>
        <w:t>）</w:t>
      </w:r>
      <w:r>
        <w:rPr>
          <w:rFonts w:hint="eastAsia" w:ascii="宋体" w:eastAsia="仿宋_GB2312"/>
          <w:color w:val="auto"/>
          <w:sz w:val="32"/>
          <w:szCs w:val="28"/>
        </w:rPr>
        <w:t>申报、推荐、审查、公示、公告等各环节办理流程，明确了申报绿色建筑标识的主体及所需报送材料，对形式审查、专家评审、公示公告以及证书授予等工作程序予以详细阐述，其中专列条款对评审专家的资格作出相应要求，专列条款对违反评审规定和评审标准的评审专家，给予取消武汉市自然资源和城乡建设局科技专家库专家资格的处理。</w:t>
      </w: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3" w:firstLineChars="200"/>
        <w:textAlignment w:val="auto"/>
        <w:rPr>
          <w:rFonts w:hint="eastAsia"/>
        </w:rPr>
      </w:pPr>
      <w:r>
        <w:rPr>
          <w:rFonts w:hint="eastAsia" w:ascii="仿宋_GB2312" w:hAnsi="仿宋_GB2312" w:eastAsia="仿宋_GB2312" w:cs="仿宋_GB2312"/>
          <w:b/>
          <w:bCs w:val="0"/>
          <w:color w:val="000000"/>
          <w:sz w:val="32"/>
          <w:szCs w:val="32"/>
          <w:shd w:val="clear" w:color="auto" w:fill="FFFFFF"/>
          <w:lang w:val="en-US" w:eastAsia="zh-CN"/>
        </w:rPr>
        <w:t>四</w:t>
      </w:r>
      <w:r>
        <w:rPr>
          <w:rFonts w:hint="eastAsia" w:ascii="仿宋_GB2312" w:hAnsi="仿宋_GB2312" w:eastAsia="仿宋_GB2312" w:cs="仿宋_GB2312"/>
          <w:b/>
          <w:bCs w:val="0"/>
          <w:color w:val="000000"/>
          <w:sz w:val="32"/>
          <w:szCs w:val="32"/>
          <w:shd w:val="clear" w:color="auto" w:fill="FFFFFF"/>
          <w:lang w:eastAsia="zh-CN"/>
        </w:rPr>
        <w:t>是明确对取得绿色建筑标识项目的管理。</w:t>
      </w:r>
      <w:r>
        <w:rPr>
          <w:rFonts w:hint="eastAsia" w:ascii="仿宋_GB2312" w:hAnsi="仿宋_GB2312" w:eastAsia="仿宋_GB2312" w:cs="仿宋_GB2312"/>
          <w:b w:val="0"/>
          <w:bCs/>
          <w:color w:val="000000"/>
          <w:sz w:val="32"/>
          <w:szCs w:val="32"/>
        </w:rPr>
        <w:t>《实施细则》</w:t>
      </w:r>
      <w:r>
        <w:rPr>
          <w:rFonts w:hint="eastAsia" w:ascii="仿宋_GB2312" w:hAnsi="仿宋_GB2312" w:eastAsia="仿宋_GB2312" w:cs="仿宋_GB2312"/>
          <w:b w:val="0"/>
          <w:bCs/>
          <w:color w:val="000000"/>
          <w:sz w:val="32"/>
          <w:szCs w:val="32"/>
          <w:lang w:val="en-US" w:eastAsia="zh-CN"/>
        </w:rPr>
        <w:t>明确</w:t>
      </w:r>
      <w:r>
        <w:rPr>
          <w:rFonts w:hint="eastAsia" w:ascii="仿宋_GB2312" w:hAnsi="仿宋_GB2312" w:eastAsia="仿宋_GB2312" w:cs="仿宋_GB2312"/>
          <w:sz w:val="32"/>
          <w:szCs w:val="32"/>
          <w:highlight w:val="none"/>
          <w:lang w:val="en-US" w:eastAsia="zh-CN"/>
        </w:rPr>
        <w:t>各区（开发区）</w:t>
      </w:r>
      <w:r>
        <w:rPr>
          <w:rFonts w:hint="eastAsia" w:ascii="仿宋_GB2312" w:hAnsi="仿宋_GB2312" w:eastAsia="仿宋_GB2312" w:cs="仿宋_GB2312"/>
          <w:sz w:val="32"/>
          <w:szCs w:val="32"/>
          <w:lang w:val="en-US" w:eastAsia="zh-CN"/>
        </w:rPr>
        <w:t>加强其行政区域内获得</w:t>
      </w:r>
      <w:r>
        <w:rPr>
          <w:rFonts w:hint="eastAsia" w:ascii="仿宋_GB2312" w:hAnsi="仿宋_GB2312" w:eastAsia="仿宋_GB2312" w:cs="仿宋_GB2312"/>
          <w:sz w:val="32"/>
          <w:szCs w:val="32"/>
          <w:lang w:eastAsia="zh-CN"/>
        </w:rPr>
        <w:t>星级</w:t>
      </w:r>
      <w:r>
        <w:rPr>
          <w:rFonts w:hint="eastAsia" w:ascii="仿宋_GB2312" w:hAnsi="仿宋_GB2312" w:eastAsia="仿宋_GB2312" w:cs="仿宋_GB2312"/>
          <w:sz w:val="32"/>
          <w:szCs w:val="32"/>
        </w:rPr>
        <w:t>绿色建筑标识</w:t>
      </w:r>
      <w:r>
        <w:rPr>
          <w:rFonts w:hint="eastAsia" w:ascii="仿宋_GB2312" w:hAnsi="仿宋_GB2312" w:eastAsia="仿宋_GB2312" w:cs="仿宋_GB2312"/>
          <w:sz w:val="32"/>
          <w:szCs w:val="32"/>
          <w:lang w:eastAsia="zh-CN"/>
        </w:rPr>
        <w:t>项目的</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督促星级项目定期上报主要性能运行指标，</w:t>
      </w:r>
      <w:r>
        <w:rPr>
          <w:rFonts w:hint="eastAsia" w:ascii="仿宋_GB2312" w:hAnsi="仿宋_GB2312" w:eastAsia="仿宋_GB2312" w:cs="仿宋_GB2312"/>
          <w:sz w:val="32"/>
          <w:szCs w:val="32"/>
        </w:rPr>
        <w:t>完善管理机制</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napToGrid w:val="0"/>
        <w:spacing w:after="0" w:line="572" w:lineRule="exact"/>
        <w:ind w:left="0" w:leftChars="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val="0"/>
        <w:spacing w:after="0" w:line="572" w:lineRule="exact"/>
        <w:ind w:left="0" w:leftChars="0"/>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0" w:firstLineChars="200"/>
        <w:jc w:val="center"/>
        <w:textAlignment w:val="auto"/>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武汉</w:t>
      </w:r>
      <w:r>
        <w:rPr>
          <w:rFonts w:hint="default" w:ascii="宋体" w:eastAsia="仿宋_GB2312"/>
          <w:color w:val="auto"/>
          <w:sz w:val="32"/>
          <w:szCs w:val="28"/>
          <w:highlight w:val="none"/>
          <w:lang w:eastAsia="zh-CN"/>
        </w:rPr>
        <w:t>市</w:t>
      </w:r>
      <w:r>
        <w:rPr>
          <w:rFonts w:hint="eastAsia" w:ascii="宋体" w:eastAsia="仿宋_GB2312"/>
          <w:color w:val="auto"/>
          <w:sz w:val="32"/>
          <w:szCs w:val="28"/>
          <w:highlight w:val="none"/>
          <w:lang w:eastAsia="zh-CN"/>
        </w:rPr>
        <w:t>自然资源和</w:t>
      </w:r>
      <w:r>
        <w:rPr>
          <w:rFonts w:hint="default" w:ascii="宋体" w:eastAsia="仿宋_GB2312"/>
          <w:color w:val="auto"/>
          <w:sz w:val="32"/>
          <w:szCs w:val="28"/>
          <w:highlight w:val="none"/>
          <w:lang w:eastAsia="zh-CN"/>
        </w:rPr>
        <w:t>城乡建设局</w:t>
      </w:r>
    </w:p>
    <w:p>
      <w:pPr>
        <w:keepNext w:val="0"/>
        <w:keepLines w:val="0"/>
        <w:pageBreakBefore w:val="0"/>
        <w:widowControl w:val="0"/>
        <w:kinsoku/>
        <w:wordWrap/>
        <w:overflowPunct/>
        <w:topLinePunct w:val="0"/>
        <w:autoSpaceDE/>
        <w:autoSpaceDN/>
        <w:bidi w:val="0"/>
        <w:adjustRightInd/>
        <w:snapToGrid w:val="0"/>
        <w:spacing w:line="572" w:lineRule="exact"/>
        <w:ind w:left="0" w:leftChars="0" w:firstLine="640" w:firstLineChars="200"/>
        <w:jc w:val="center"/>
        <w:textAlignment w:val="auto"/>
        <w:rPr>
          <w:rFonts w:hint="default"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 xml:space="preserve">                 2025年5月6日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82694"/>
    <w:rsid w:val="068811A9"/>
    <w:rsid w:val="0A5F3BAA"/>
    <w:rsid w:val="0B56667E"/>
    <w:rsid w:val="0F85364A"/>
    <w:rsid w:val="10C44FE5"/>
    <w:rsid w:val="13191B44"/>
    <w:rsid w:val="13391EAA"/>
    <w:rsid w:val="17EE1EB5"/>
    <w:rsid w:val="1C5D6D84"/>
    <w:rsid w:val="1F1F2696"/>
    <w:rsid w:val="271D4EAB"/>
    <w:rsid w:val="29953857"/>
    <w:rsid w:val="2C9637C4"/>
    <w:rsid w:val="2E8F6CBF"/>
    <w:rsid w:val="2F6A679F"/>
    <w:rsid w:val="30F82694"/>
    <w:rsid w:val="32756EF1"/>
    <w:rsid w:val="330B48E1"/>
    <w:rsid w:val="358F0BCA"/>
    <w:rsid w:val="376636B3"/>
    <w:rsid w:val="37B82AA4"/>
    <w:rsid w:val="37E1742B"/>
    <w:rsid w:val="386A1238"/>
    <w:rsid w:val="39191A5A"/>
    <w:rsid w:val="3D2755A4"/>
    <w:rsid w:val="3DBE154B"/>
    <w:rsid w:val="43213494"/>
    <w:rsid w:val="446C4BBE"/>
    <w:rsid w:val="45353D34"/>
    <w:rsid w:val="46EB6DE2"/>
    <w:rsid w:val="4A773588"/>
    <w:rsid w:val="4DC1517F"/>
    <w:rsid w:val="524B28B0"/>
    <w:rsid w:val="526B58AA"/>
    <w:rsid w:val="53D57092"/>
    <w:rsid w:val="596547F1"/>
    <w:rsid w:val="5AB62A46"/>
    <w:rsid w:val="5D3954A5"/>
    <w:rsid w:val="5DFE7D6E"/>
    <w:rsid w:val="63633372"/>
    <w:rsid w:val="64431ADB"/>
    <w:rsid w:val="64C9510A"/>
    <w:rsid w:val="68BF66A0"/>
    <w:rsid w:val="68E43313"/>
    <w:rsid w:val="68FB0A89"/>
    <w:rsid w:val="69406DED"/>
    <w:rsid w:val="6968323A"/>
    <w:rsid w:val="6B5E51CC"/>
    <w:rsid w:val="6E3D2461"/>
    <w:rsid w:val="708E3CA2"/>
    <w:rsid w:val="7389516A"/>
    <w:rsid w:val="775B09F4"/>
    <w:rsid w:val="7B381957"/>
    <w:rsid w:val="7B6539D4"/>
    <w:rsid w:val="7B7B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qFormat/>
    <w:uiPriority w:val="0"/>
    <w:pPr>
      <w:ind w:firstLine="420" w:firstLineChars="200"/>
    </w:pPr>
    <w:rPr>
      <w:rFonts w:eastAsia="仿宋"/>
      <w:sz w:val="32"/>
    </w:rPr>
  </w:style>
  <w:style w:type="paragraph" w:styleId="6">
    <w:name w:val="footer"/>
    <w:basedOn w:val="1"/>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2022-09-23T09:28:00Z</dcterms:created>
  <dc:creator>莫痴</dc:creator>
  <cp:lastModifiedBy>Administrator</cp:lastModifiedBy>
  <cp:lastPrinted>2025-05-12T09:40:00Z</cp:lastPrinted>
  <dcterms:modified xsi:type="dcterms:W3CDTF">2025-06-16T08:33:17Z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D2590701DCC1708CB56B21682A37365F</vt:lpwstr>
  </property>
</Properties>
</file>